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19667" w14:textId="77777777" w:rsidR="00BA662A" w:rsidRPr="00346AFF" w:rsidRDefault="00BA662A" w:rsidP="00BA662A">
      <w:pPr>
        <w:pStyle w:val="berschrift1"/>
        <w:rPr>
          <w:sz w:val="16"/>
          <w:szCs w:val="18"/>
        </w:rPr>
      </w:pPr>
      <w:bookmarkStart w:id="0" w:name="_Hlk63420877"/>
    </w:p>
    <w:p w14:paraId="4A3452A1" w14:textId="77777777" w:rsidR="00EC2B52" w:rsidRPr="00346AFF" w:rsidRDefault="00EC2B52" w:rsidP="00BA662A">
      <w:pPr>
        <w:pStyle w:val="berschrift1"/>
        <w:rPr>
          <w:sz w:val="16"/>
          <w:szCs w:val="18"/>
        </w:rPr>
      </w:pPr>
    </w:p>
    <w:p w14:paraId="0A450D47" w14:textId="12454EE0" w:rsidR="00FF0C94" w:rsidRPr="00346AFF" w:rsidRDefault="001B2355" w:rsidP="00BA662A">
      <w:pPr>
        <w:pStyle w:val="berschrift1"/>
        <w:rPr>
          <w:lang w:val="fr-CH"/>
        </w:rPr>
      </w:pPr>
      <w:r w:rsidRPr="00346AFF">
        <w:rPr>
          <w:lang w:val="fr-CH"/>
        </w:rPr>
        <w:t>Communiqué aux médias n° 9</w:t>
      </w:r>
      <w:r w:rsidR="00FF0C94" w:rsidRPr="00346AFF">
        <w:rPr>
          <w:lang w:val="fr-CH"/>
        </w:rPr>
        <w:tab/>
      </w:r>
      <w:r w:rsidRPr="00346AFF">
        <w:rPr>
          <w:lang w:val="fr-CH"/>
        </w:rPr>
        <w:t>26 juin 2024</w:t>
      </w:r>
    </w:p>
    <w:p w14:paraId="6AC55A91" w14:textId="77777777" w:rsidR="00E97E18" w:rsidRPr="00346AFF" w:rsidRDefault="00E97E18" w:rsidP="002202E1">
      <w:pPr>
        <w:spacing w:after="0" w:line="240" w:lineRule="auto"/>
        <w:rPr>
          <w:rFonts w:ascii="Arial" w:hAnsi="Arial" w:cs="Arial"/>
          <w:sz w:val="16"/>
          <w:szCs w:val="16"/>
          <w:lang w:val="fr-CH"/>
        </w:rPr>
      </w:pPr>
    </w:p>
    <w:bookmarkEnd w:id="0"/>
    <w:p w14:paraId="199753F9" w14:textId="5243593B" w:rsidR="00120A99" w:rsidRPr="00346AFF" w:rsidRDefault="001B2355" w:rsidP="00120A99">
      <w:pPr>
        <w:pStyle w:val="berschrift1"/>
        <w:rPr>
          <w:b/>
          <w:bCs/>
          <w:sz w:val="28"/>
          <w:szCs w:val="28"/>
          <w:lang w:val="fr-CH"/>
        </w:rPr>
      </w:pPr>
      <w:r w:rsidRPr="00346AFF">
        <w:rPr>
          <w:b/>
          <w:bCs/>
          <w:sz w:val="28"/>
          <w:szCs w:val="28"/>
          <w:lang w:val="fr-CH"/>
        </w:rPr>
        <w:t xml:space="preserve">La 32e ÖGA est </w:t>
      </w:r>
      <w:proofErr w:type="gramStart"/>
      <w:r w:rsidRPr="00346AFF">
        <w:rPr>
          <w:b/>
          <w:bCs/>
          <w:sz w:val="28"/>
          <w:szCs w:val="28"/>
          <w:lang w:val="fr-CH"/>
        </w:rPr>
        <w:t>ouverte!</w:t>
      </w:r>
      <w:proofErr w:type="gramEnd"/>
    </w:p>
    <w:p w14:paraId="4FB2088B" w14:textId="77777777" w:rsidR="00FD6E61" w:rsidRPr="00346AFF" w:rsidRDefault="00FD6E61" w:rsidP="00120A99">
      <w:pPr>
        <w:pStyle w:val="KeinLeerraum"/>
        <w:jc w:val="both"/>
        <w:rPr>
          <w:rFonts w:ascii="Arial" w:eastAsia="Times New Roman" w:hAnsi="Arial" w:cs="Arial"/>
          <w:color w:val="000000"/>
          <w:sz w:val="16"/>
          <w:szCs w:val="16"/>
          <w:lang w:val="fr-CH" w:eastAsia="de-DE"/>
        </w:rPr>
      </w:pPr>
    </w:p>
    <w:p w14:paraId="2B4D2030" w14:textId="68771360" w:rsidR="001B2355" w:rsidRPr="00346AFF" w:rsidRDefault="002F7805" w:rsidP="001B2355">
      <w:pPr>
        <w:pStyle w:val="KeinLeerraum"/>
        <w:jc w:val="both"/>
        <w:rPr>
          <w:rFonts w:ascii="Arial" w:hAnsi="Arial" w:cs="Arial"/>
          <w:b/>
          <w:bCs/>
          <w:sz w:val="20"/>
          <w:szCs w:val="20"/>
          <w:lang w:val="fr-CH"/>
        </w:rPr>
      </w:pPr>
      <w:r w:rsidRPr="00346AFF">
        <w:rPr>
          <w:rFonts w:ascii="Arial" w:hAnsi="Arial" w:cs="Arial"/>
          <w:b/>
          <w:bCs/>
          <w:sz w:val="20"/>
          <w:szCs w:val="20"/>
          <w:lang w:val="fr-CH"/>
        </w:rPr>
        <w:t>A partir d’</w:t>
      </w:r>
      <w:r w:rsidR="001B2355" w:rsidRPr="00346AFF">
        <w:rPr>
          <w:rFonts w:ascii="Arial" w:hAnsi="Arial" w:cs="Arial"/>
          <w:b/>
          <w:bCs/>
          <w:sz w:val="20"/>
          <w:szCs w:val="20"/>
          <w:lang w:val="fr-CH"/>
        </w:rPr>
        <w:t>aujourd'hui et jusqu'à vendredi, la branche verte se r</w:t>
      </w:r>
      <w:r w:rsidR="00F76506" w:rsidRPr="00346AFF">
        <w:rPr>
          <w:rFonts w:ascii="Arial" w:hAnsi="Arial" w:cs="Arial"/>
          <w:b/>
          <w:bCs/>
          <w:sz w:val="20"/>
          <w:szCs w:val="20"/>
          <w:lang w:val="fr-CH"/>
        </w:rPr>
        <w:t>éunit pour</w:t>
      </w:r>
      <w:r w:rsidR="001B2355" w:rsidRPr="00346AFF">
        <w:rPr>
          <w:rFonts w:ascii="Arial" w:hAnsi="Arial" w:cs="Arial"/>
          <w:b/>
          <w:bCs/>
          <w:sz w:val="20"/>
          <w:szCs w:val="20"/>
          <w:lang w:val="fr-CH"/>
        </w:rPr>
        <w:t xml:space="preserve"> la plus importante foire spécialisée de Suisse. Plus de 400 exposants présentent sur une surface de 12 hectares des nouveautés et des produits éprouvés </w:t>
      </w:r>
      <w:r w:rsidR="00F76506" w:rsidRPr="00346AFF">
        <w:rPr>
          <w:rFonts w:ascii="Arial" w:hAnsi="Arial" w:cs="Arial"/>
          <w:b/>
          <w:bCs/>
          <w:sz w:val="20"/>
          <w:szCs w:val="20"/>
          <w:lang w:val="fr-CH"/>
        </w:rPr>
        <w:t>destinés aux</w:t>
      </w:r>
      <w:r w:rsidR="001B2355" w:rsidRPr="00346AFF">
        <w:rPr>
          <w:rFonts w:ascii="Arial" w:hAnsi="Arial" w:cs="Arial"/>
          <w:b/>
          <w:bCs/>
          <w:sz w:val="20"/>
          <w:szCs w:val="20"/>
          <w:lang w:val="fr-CH"/>
        </w:rPr>
        <w:t xml:space="preserve"> professionnels de l'horticulture, du paysagisme, des espaces verts publics, du secteur de la construction, de la technique communale ainsi que de la culture maraîchère et des baies.</w:t>
      </w:r>
    </w:p>
    <w:p w14:paraId="292F1E9B" w14:textId="77777777" w:rsidR="00120A99" w:rsidRPr="00346AFF" w:rsidRDefault="00120A99" w:rsidP="00120A99">
      <w:pPr>
        <w:pStyle w:val="KeinLeerraum"/>
        <w:jc w:val="both"/>
        <w:rPr>
          <w:rFonts w:ascii="Arial" w:hAnsi="Arial" w:cs="Arial"/>
          <w:bCs/>
          <w:sz w:val="16"/>
          <w:szCs w:val="16"/>
          <w:lang w:val="fr-CH"/>
        </w:rPr>
      </w:pPr>
    </w:p>
    <w:p w14:paraId="0FB5E77E" w14:textId="12027D22" w:rsidR="00120A99" w:rsidRPr="00346AFF" w:rsidRDefault="001B2355" w:rsidP="00120A99">
      <w:pPr>
        <w:pStyle w:val="KeinLeerraum"/>
        <w:jc w:val="both"/>
        <w:rPr>
          <w:rFonts w:ascii="Arial" w:hAnsi="Arial" w:cs="Arial"/>
          <w:sz w:val="20"/>
          <w:szCs w:val="20"/>
          <w:lang w:val="fr-CH"/>
        </w:rPr>
      </w:pPr>
      <w:r w:rsidRPr="00346AFF">
        <w:rPr>
          <w:rFonts w:ascii="Arial" w:hAnsi="Arial" w:cs="Arial"/>
          <w:sz w:val="20"/>
          <w:szCs w:val="20"/>
          <w:lang w:val="fr-CH"/>
        </w:rPr>
        <w:t xml:space="preserve">Pendant trois jours, </w:t>
      </w:r>
      <w:proofErr w:type="spellStart"/>
      <w:r w:rsidRPr="00346AFF">
        <w:rPr>
          <w:rFonts w:ascii="Arial" w:hAnsi="Arial" w:cs="Arial"/>
          <w:sz w:val="20"/>
          <w:szCs w:val="20"/>
          <w:lang w:val="fr-CH"/>
        </w:rPr>
        <w:t>Koppigen</w:t>
      </w:r>
      <w:proofErr w:type="spellEnd"/>
      <w:r w:rsidRPr="00346AFF">
        <w:rPr>
          <w:rFonts w:ascii="Arial" w:hAnsi="Arial" w:cs="Arial"/>
          <w:sz w:val="20"/>
          <w:szCs w:val="20"/>
          <w:lang w:val="fr-CH"/>
        </w:rPr>
        <w:t xml:space="preserve"> accueille la plus grande manifestation d'innovation et de réseautage de la branche verte en Suisse. 409 exposants (</w:t>
      </w:r>
      <w:proofErr w:type="gramStart"/>
      <w:r w:rsidRPr="00346AFF">
        <w:rPr>
          <w:rFonts w:ascii="Arial" w:hAnsi="Arial" w:cs="Arial"/>
          <w:sz w:val="20"/>
          <w:szCs w:val="20"/>
          <w:lang w:val="fr-CH"/>
        </w:rPr>
        <w:t>2022:</w:t>
      </w:r>
      <w:proofErr w:type="gramEnd"/>
      <w:r w:rsidRPr="00346AFF">
        <w:rPr>
          <w:rFonts w:ascii="Arial" w:hAnsi="Arial" w:cs="Arial"/>
          <w:sz w:val="20"/>
          <w:szCs w:val="20"/>
          <w:lang w:val="fr-CH"/>
        </w:rPr>
        <w:t xml:space="preserve"> 402) présentent au public professionnel leurs appareils et machines en action dans le parc unique entourant l'école d'horticulture d'Oeschberg. Les échanges personnels entre professionnels </w:t>
      </w:r>
      <w:r w:rsidR="00F76506" w:rsidRPr="00346AFF">
        <w:rPr>
          <w:rFonts w:ascii="Arial" w:hAnsi="Arial" w:cs="Arial"/>
          <w:sz w:val="20"/>
          <w:szCs w:val="20"/>
          <w:lang w:val="fr-CH"/>
        </w:rPr>
        <w:t xml:space="preserve">y </w:t>
      </w:r>
      <w:r w:rsidRPr="00346AFF">
        <w:rPr>
          <w:rFonts w:ascii="Arial" w:hAnsi="Arial" w:cs="Arial"/>
          <w:sz w:val="20"/>
          <w:szCs w:val="20"/>
          <w:lang w:val="fr-CH"/>
        </w:rPr>
        <w:t xml:space="preserve">sont </w:t>
      </w:r>
      <w:r w:rsidR="00F76506" w:rsidRPr="00346AFF">
        <w:rPr>
          <w:rFonts w:ascii="Arial" w:hAnsi="Arial" w:cs="Arial"/>
          <w:sz w:val="20"/>
          <w:szCs w:val="20"/>
          <w:lang w:val="fr-CH"/>
        </w:rPr>
        <w:t xml:space="preserve">particulièrement </w:t>
      </w:r>
      <w:r w:rsidRPr="00346AFF">
        <w:rPr>
          <w:rFonts w:ascii="Arial" w:hAnsi="Arial" w:cs="Arial"/>
          <w:sz w:val="20"/>
          <w:szCs w:val="20"/>
          <w:lang w:val="fr-CH"/>
        </w:rPr>
        <w:t>appréciés.</w:t>
      </w:r>
    </w:p>
    <w:p w14:paraId="507E95AE" w14:textId="77777777" w:rsidR="00120A99" w:rsidRPr="00346AFF" w:rsidRDefault="00120A99" w:rsidP="00120A99">
      <w:pPr>
        <w:pStyle w:val="KeinLeerraum"/>
        <w:jc w:val="both"/>
        <w:rPr>
          <w:rFonts w:ascii="Arial" w:hAnsi="Arial" w:cs="Arial"/>
          <w:sz w:val="16"/>
          <w:szCs w:val="16"/>
          <w:lang w:val="fr-CH"/>
        </w:rPr>
      </w:pPr>
    </w:p>
    <w:p w14:paraId="234103F0" w14:textId="29128567" w:rsidR="00120A99" w:rsidRPr="00346AFF" w:rsidRDefault="001B2355" w:rsidP="00120A99">
      <w:pPr>
        <w:pStyle w:val="KeinLeerraum"/>
        <w:jc w:val="both"/>
        <w:rPr>
          <w:rFonts w:ascii="Arial" w:hAnsi="Arial" w:cs="Arial"/>
          <w:b/>
          <w:sz w:val="20"/>
          <w:szCs w:val="20"/>
          <w:lang w:val="fr-CH"/>
        </w:rPr>
      </w:pPr>
      <w:r w:rsidRPr="00346AFF">
        <w:rPr>
          <w:rFonts w:ascii="Arial" w:hAnsi="Arial" w:cs="Arial"/>
          <w:b/>
          <w:sz w:val="20"/>
          <w:szCs w:val="20"/>
          <w:lang w:val="fr-CH"/>
        </w:rPr>
        <w:t xml:space="preserve">Les innovations sont </w:t>
      </w:r>
      <w:r w:rsidR="002D54AB" w:rsidRPr="00346AFF">
        <w:rPr>
          <w:rFonts w:ascii="Arial" w:hAnsi="Arial" w:cs="Arial"/>
          <w:b/>
          <w:sz w:val="20"/>
          <w:szCs w:val="20"/>
          <w:lang w:val="fr-CH"/>
        </w:rPr>
        <w:t>à l’honneur</w:t>
      </w:r>
    </w:p>
    <w:p w14:paraId="1040CBDB" w14:textId="0F51BF56" w:rsidR="00120A99" w:rsidRDefault="00652A6B" w:rsidP="00120A99">
      <w:pPr>
        <w:pStyle w:val="KeinLeerraum"/>
        <w:jc w:val="both"/>
        <w:rPr>
          <w:rFonts w:ascii="Arial" w:hAnsi="Arial" w:cs="Arial"/>
          <w:sz w:val="20"/>
          <w:szCs w:val="20"/>
          <w:lang w:val="fr-CH"/>
        </w:rPr>
      </w:pPr>
      <w:r w:rsidRPr="00E440D3">
        <w:rPr>
          <w:rFonts w:ascii="Arial" w:hAnsi="Arial" w:cs="Arial"/>
          <w:sz w:val="20"/>
          <w:szCs w:val="20"/>
          <w:lang w:val="fr-CH"/>
        </w:rPr>
        <w:t>L'ÖGA reflète la force d'innovation de la branche verte. Un jury d'experts a décerné l'</w:t>
      </w:r>
      <w:proofErr w:type="spellStart"/>
      <w:r w:rsidRPr="00E440D3">
        <w:rPr>
          <w:rFonts w:ascii="Arial" w:hAnsi="Arial" w:cs="Arial"/>
          <w:sz w:val="20"/>
          <w:szCs w:val="20"/>
          <w:lang w:val="fr-CH"/>
        </w:rPr>
        <w:t>Award</w:t>
      </w:r>
      <w:proofErr w:type="spellEnd"/>
      <w:proofErr w:type="gramStart"/>
      <w:r w:rsidRPr="00E440D3">
        <w:rPr>
          <w:rFonts w:ascii="Arial" w:hAnsi="Arial" w:cs="Arial"/>
          <w:sz w:val="20"/>
          <w:szCs w:val="20"/>
          <w:lang w:val="fr-CH"/>
        </w:rPr>
        <w:t xml:space="preserve"> </w:t>
      </w:r>
      <w:r w:rsidR="00346AFF" w:rsidRPr="00E440D3">
        <w:rPr>
          <w:rFonts w:ascii="Arial" w:hAnsi="Arial" w:cs="Arial"/>
          <w:sz w:val="20"/>
          <w:szCs w:val="20"/>
          <w:lang w:val="fr-CH"/>
        </w:rPr>
        <w:t>«</w:t>
      </w:r>
      <w:r w:rsidRPr="00E440D3">
        <w:rPr>
          <w:rFonts w:ascii="Arial" w:hAnsi="Arial" w:cs="Arial"/>
          <w:sz w:val="20"/>
          <w:szCs w:val="20"/>
          <w:lang w:val="fr-CH"/>
        </w:rPr>
        <w:t>Nouveautés</w:t>
      </w:r>
      <w:proofErr w:type="gramEnd"/>
      <w:r w:rsidRPr="00E440D3">
        <w:rPr>
          <w:rFonts w:ascii="Arial" w:hAnsi="Arial" w:cs="Arial"/>
          <w:sz w:val="20"/>
          <w:szCs w:val="20"/>
          <w:lang w:val="fr-CH"/>
        </w:rPr>
        <w:t xml:space="preserve"> techniques</w:t>
      </w:r>
      <w:r w:rsidR="00346AFF" w:rsidRPr="00E440D3">
        <w:rPr>
          <w:rFonts w:ascii="Arial" w:hAnsi="Arial" w:cs="Arial"/>
          <w:sz w:val="20"/>
          <w:szCs w:val="20"/>
          <w:lang w:val="fr-CH"/>
        </w:rPr>
        <w:t>»</w:t>
      </w:r>
      <w:r w:rsidRPr="00E440D3">
        <w:rPr>
          <w:rFonts w:ascii="Arial" w:hAnsi="Arial" w:cs="Arial"/>
          <w:sz w:val="20"/>
          <w:szCs w:val="20"/>
          <w:lang w:val="fr-CH"/>
        </w:rPr>
        <w:t xml:space="preserve"> à 9 des 37 nouveautés techniques </w:t>
      </w:r>
      <w:r w:rsidR="002D54AB" w:rsidRPr="00E440D3">
        <w:rPr>
          <w:rFonts w:ascii="Arial" w:hAnsi="Arial" w:cs="Arial"/>
          <w:sz w:val="20"/>
          <w:szCs w:val="20"/>
          <w:lang w:val="fr-CH"/>
        </w:rPr>
        <w:t>présentées</w:t>
      </w:r>
      <w:r w:rsidRPr="00E440D3">
        <w:rPr>
          <w:rFonts w:ascii="Arial" w:hAnsi="Arial" w:cs="Arial"/>
          <w:sz w:val="20"/>
          <w:szCs w:val="20"/>
          <w:lang w:val="fr-CH"/>
        </w:rPr>
        <w:t>. Sur les 1</w:t>
      </w:r>
      <w:r w:rsidR="00E440D3" w:rsidRPr="00E440D3">
        <w:rPr>
          <w:rFonts w:ascii="Arial" w:hAnsi="Arial" w:cs="Arial"/>
          <w:sz w:val="20"/>
          <w:szCs w:val="20"/>
          <w:lang w:val="fr-CH"/>
        </w:rPr>
        <w:t>8</w:t>
      </w:r>
      <w:r w:rsidRPr="00E440D3">
        <w:rPr>
          <w:rFonts w:ascii="Arial" w:hAnsi="Arial" w:cs="Arial"/>
          <w:sz w:val="20"/>
          <w:szCs w:val="20"/>
          <w:lang w:val="fr-CH"/>
        </w:rPr>
        <w:t xml:space="preserve"> nouvelles plantes inscrites, </w:t>
      </w:r>
      <w:r w:rsidR="00E440D3" w:rsidRPr="00E440D3">
        <w:rPr>
          <w:rFonts w:ascii="Arial" w:hAnsi="Arial" w:cs="Arial"/>
          <w:sz w:val="20"/>
          <w:szCs w:val="20"/>
          <w:lang w:val="fr-CH"/>
        </w:rPr>
        <w:t>4</w:t>
      </w:r>
      <w:r w:rsidRPr="00E440D3">
        <w:rPr>
          <w:rFonts w:ascii="Arial" w:hAnsi="Arial" w:cs="Arial"/>
          <w:sz w:val="20"/>
          <w:szCs w:val="20"/>
          <w:lang w:val="fr-CH"/>
        </w:rPr>
        <w:t xml:space="preserve"> ont été récompensées par l'</w:t>
      </w:r>
      <w:proofErr w:type="spellStart"/>
      <w:r w:rsidRPr="00E440D3">
        <w:rPr>
          <w:rFonts w:ascii="Arial" w:hAnsi="Arial" w:cs="Arial"/>
          <w:sz w:val="20"/>
          <w:szCs w:val="20"/>
          <w:lang w:val="fr-CH"/>
        </w:rPr>
        <w:t>Award</w:t>
      </w:r>
      <w:proofErr w:type="spellEnd"/>
      <w:proofErr w:type="gramStart"/>
      <w:r w:rsidRPr="00E440D3">
        <w:rPr>
          <w:rFonts w:ascii="Arial" w:hAnsi="Arial" w:cs="Arial"/>
          <w:sz w:val="20"/>
          <w:szCs w:val="20"/>
          <w:lang w:val="fr-CH"/>
        </w:rPr>
        <w:t xml:space="preserve"> </w:t>
      </w:r>
      <w:r w:rsidR="00346AFF" w:rsidRPr="00E440D3">
        <w:rPr>
          <w:rFonts w:ascii="Arial" w:hAnsi="Arial" w:cs="Arial"/>
          <w:sz w:val="20"/>
          <w:szCs w:val="20"/>
          <w:lang w:val="fr-CH"/>
        </w:rPr>
        <w:t>«</w:t>
      </w:r>
      <w:r w:rsidRPr="00E440D3">
        <w:rPr>
          <w:rFonts w:ascii="Arial" w:hAnsi="Arial" w:cs="Arial"/>
          <w:sz w:val="20"/>
          <w:szCs w:val="20"/>
          <w:lang w:val="fr-CH"/>
        </w:rPr>
        <w:t>Nouvelles</w:t>
      </w:r>
      <w:proofErr w:type="gramEnd"/>
      <w:r w:rsidRPr="00E440D3">
        <w:rPr>
          <w:rFonts w:ascii="Arial" w:hAnsi="Arial" w:cs="Arial"/>
          <w:sz w:val="20"/>
          <w:szCs w:val="20"/>
          <w:lang w:val="fr-CH"/>
        </w:rPr>
        <w:t xml:space="preserve"> plantes</w:t>
      </w:r>
      <w:r w:rsidR="00346AFF" w:rsidRPr="00E440D3">
        <w:rPr>
          <w:rFonts w:ascii="Arial" w:hAnsi="Arial" w:cs="Arial"/>
          <w:sz w:val="20"/>
          <w:szCs w:val="20"/>
          <w:lang w:val="fr-CH"/>
        </w:rPr>
        <w:t>»</w:t>
      </w:r>
      <w:r w:rsidRPr="00E440D3">
        <w:rPr>
          <w:rFonts w:ascii="Arial" w:hAnsi="Arial" w:cs="Arial"/>
          <w:sz w:val="20"/>
          <w:szCs w:val="20"/>
          <w:lang w:val="fr-CH"/>
        </w:rPr>
        <w:t>.</w:t>
      </w:r>
    </w:p>
    <w:p w14:paraId="131C37BD" w14:textId="77777777" w:rsidR="00346AFF" w:rsidRPr="00346AFF" w:rsidRDefault="00346AFF" w:rsidP="00120A99">
      <w:pPr>
        <w:pStyle w:val="KeinLeerraum"/>
        <w:jc w:val="both"/>
        <w:rPr>
          <w:rFonts w:ascii="Arial" w:hAnsi="Arial" w:cs="Arial"/>
          <w:sz w:val="10"/>
          <w:szCs w:val="10"/>
          <w:lang w:val="fr-CH"/>
        </w:rPr>
      </w:pPr>
    </w:p>
    <w:p w14:paraId="20D956D8" w14:textId="10E93B14" w:rsidR="00120A99" w:rsidRPr="0037613E" w:rsidRDefault="00E440D3" w:rsidP="00511E4B">
      <w:pPr>
        <w:pStyle w:val="Listenabsatz"/>
        <w:numPr>
          <w:ilvl w:val="0"/>
          <w:numId w:val="19"/>
        </w:numPr>
        <w:tabs>
          <w:tab w:val="left" w:pos="284"/>
        </w:tabs>
        <w:spacing w:after="0" w:line="240" w:lineRule="auto"/>
        <w:ind w:left="284" w:hanging="284"/>
        <w:jc w:val="both"/>
        <w:rPr>
          <w:rStyle w:val="Hyperlink"/>
          <w:rFonts w:ascii="Arial" w:hAnsi="Arial" w:cs="Arial"/>
          <w:color w:val="00B050"/>
          <w:sz w:val="20"/>
          <w:szCs w:val="20"/>
          <w:lang w:val="fr-CH"/>
        </w:rPr>
      </w:pPr>
      <w:hyperlink r:id="rId11" w:history="1">
        <w:r w:rsidR="00E42105" w:rsidRPr="0037613E">
          <w:rPr>
            <w:rStyle w:val="Hyperlink"/>
            <w:rFonts w:ascii="Arial" w:hAnsi="Arial" w:cs="Arial"/>
            <w:color w:val="00B050"/>
            <w:sz w:val="20"/>
            <w:szCs w:val="20"/>
            <w:lang w:val="fr-CH"/>
          </w:rPr>
          <w:t>Cliquez ici pour voir les gagnants de l'</w:t>
        </w:r>
        <w:proofErr w:type="spellStart"/>
        <w:r w:rsidR="00E42105" w:rsidRPr="0037613E">
          <w:rPr>
            <w:rStyle w:val="Hyperlink"/>
            <w:rFonts w:ascii="Arial" w:hAnsi="Arial" w:cs="Arial"/>
            <w:color w:val="00B050"/>
            <w:sz w:val="20"/>
            <w:szCs w:val="20"/>
            <w:lang w:val="fr-CH"/>
          </w:rPr>
          <w:t>Award</w:t>
        </w:r>
        <w:proofErr w:type="spellEnd"/>
        <w:proofErr w:type="gramStart"/>
        <w:r w:rsidR="00E42105" w:rsidRPr="0037613E">
          <w:rPr>
            <w:rStyle w:val="Hyperlink"/>
            <w:rFonts w:ascii="Arial" w:hAnsi="Arial" w:cs="Arial"/>
            <w:color w:val="00B050"/>
            <w:sz w:val="20"/>
            <w:szCs w:val="20"/>
            <w:lang w:val="fr-CH"/>
          </w:rPr>
          <w:t xml:space="preserve"> </w:t>
        </w:r>
        <w:r w:rsidR="00346AFF" w:rsidRPr="0037613E">
          <w:rPr>
            <w:rStyle w:val="Hyperlink"/>
            <w:rFonts w:ascii="Arial" w:hAnsi="Arial" w:cs="Arial"/>
            <w:color w:val="00B050"/>
            <w:sz w:val="20"/>
            <w:szCs w:val="20"/>
            <w:lang w:val="fr-CH"/>
          </w:rPr>
          <w:t>«</w:t>
        </w:r>
        <w:r w:rsidR="00E42105" w:rsidRPr="0037613E">
          <w:rPr>
            <w:rStyle w:val="Hyperlink"/>
            <w:rFonts w:ascii="Arial" w:hAnsi="Arial" w:cs="Arial"/>
            <w:color w:val="00B050"/>
            <w:sz w:val="20"/>
            <w:szCs w:val="20"/>
            <w:lang w:val="fr-CH"/>
          </w:rPr>
          <w:t>Nouveautés</w:t>
        </w:r>
        <w:proofErr w:type="gramEnd"/>
        <w:r w:rsidR="00E42105" w:rsidRPr="0037613E">
          <w:rPr>
            <w:rStyle w:val="Hyperlink"/>
            <w:rFonts w:ascii="Arial" w:hAnsi="Arial" w:cs="Arial"/>
            <w:color w:val="00B050"/>
            <w:sz w:val="20"/>
            <w:szCs w:val="20"/>
            <w:lang w:val="fr-CH"/>
          </w:rPr>
          <w:t xml:space="preserve"> techniques</w:t>
        </w:r>
        <w:r w:rsidR="00346AFF" w:rsidRPr="0037613E">
          <w:rPr>
            <w:rStyle w:val="Hyperlink"/>
            <w:rFonts w:ascii="Arial" w:hAnsi="Arial" w:cs="Arial"/>
            <w:color w:val="00B050"/>
            <w:sz w:val="20"/>
            <w:szCs w:val="20"/>
            <w:lang w:val="fr-CH"/>
          </w:rPr>
          <w:t>»</w:t>
        </w:r>
      </w:hyperlink>
    </w:p>
    <w:p w14:paraId="4CE55E7B" w14:textId="72985ED3" w:rsidR="00120A99" w:rsidRPr="0037613E" w:rsidRDefault="00E440D3" w:rsidP="00511E4B">
      <w:pPr>
        <w:pStyle w:val="Listenabsatz"/>
        <w:numPr>
          <w:ilvl w:val="0"/>
          <w:numId w:val="19"/>
        </w:numPr>
        <w:tabs>
          <w:tab w:val="left" w:pos="284"/>
        </w:tabs>
        <w:spacing w:after="0" w:line="240" w:lineRule="auto"/>
        <w:ind w:left="284" w:hanging="284"/>
        <w:jc w:val="both"/>
        <w:rPr>
          <w:rStyle w:val="Hyperlink"/>
          <w:rFonts w:ascii="Arial" w:hAnsi="Arial" w:cs="Arial"/>
          <w:color w:val="00B050"/>
          <w:sz w:val="20"/>
          <w:szCs w:val="20"/>
          <w:lang w:val="fr-CH"/>
        </w:rPr>
      </w:pPr>
      <w:hyperlink r:id="rId12" w:history="1">
        <w:r w:rsidR="00E42105" w:rsidRPr="0037613E">
          <w:rPr>
            <w:rStyle w:val="Hyperlink"/>
            <w:rFonts w:ascii="Arial" w:hAnsi="Arial" w:cs="Arial"/>
            <w:color w:val="00B050"/>
            <w:sz w:val="20"/>
            <w:szCs w:val="20"/>
            <w:lang w:val="fr-CH"/>
          </w:rPr>
          <w:t>Cliquez ici pour voir les gagnants de l'</w:t>
        </w:r>
        <w:proofErr w:type="spellStart"/>
        <w:r w:rsidR="00E42105" w:rsidRPr="0037613E">
          <w:rPr>
            <w:rStyle w:val="Hyperlink"/>
            <w:rFonts w:ascii="Arial" w:hAnsi="Arial" w:cs="Arial"/>
            <w:color w:val="00B050"/>
            <w:sz w:val="20"/>
            <w:szCs w:val="20"/>
            <w:lang w:val="fr-CH"/>
          </w:rPr>
          <w:t>Award</w:t>
        </w:r>
        <w:proofErr w:type="spellEnd"/>
        <w:proofErr w:type="gramStart"/>
        <w:r w:rsidR="00E42105" w:rsidRPr="0037613E">
          <w:rPr>
            <w:rStyle w:val="Hyperlink"/>
            <w:rFonts w:ascii="Arial" w:hAnsi="Arial" w:cs="Arial"/>
            <w:color w:val="00B050"/>
            <w:sz w:val="20"/>
            <w:szCs w:val="20"/>
            <w:lang w:val="fr-CH"/>
          </w:rPr>
          <w:t xml:space="preserve"> </w:t>
        </w:r>
        <w:bookmarkStart w:id="1" w:name="_Hlk170121252"/>
        <w:r w:rsidR="00346AFF" w:rsidRPr="0037613E">
          <w:rPr>
            <w:rStyle w:val="Hyperlink"/>
            <w:rFonts w:ascii="Arial" w:hAnsi="Arial" w:cs="Arial"/>
            <w:color w:val="00B050"/>
            <w:sz w:val="20"/>
            <w:szCs w:val="20"/>
            <w:lang w:val="fr-CH"/>
          </w:rPr>
          <w:t>«</w:t>
        </w:r>
        <w:bookmarkEnd w:id="1"/>
        <w:r w:rsidR="00E42105" w:rsidRPr="0037613E">
          <w:rPr>
            <w:rStyle w:val="Hyperlink"/>
            <w:rFonts w:ascii="Arial" w:hAnsi="Arial" w:cs="Arial"/>
            <w:color w:val="00B050"/>
            <w:sz w:val="20"/>
            <w:szCs w:val="20"/>
            <w:lang w:val="fr-CH"/>
          </w:rPr>
          <w:t>Nouvelles</w:t>
        </w:r>
        <w:proofErr w:type="gramEnd"/>
        <w:r w:rsidR="00E42105" w:rsidRPr="0037613E">
          <w:rPr>
            <w:rStyle w:val="Hyperlink"/>
            <w:rFonts w:ascii="Arial" w:hAnsi="Arial" w:cs="Arial"/>
            <w:color w:val="00B050"/>
            <w:sz w:val="20"/>
            <w:szCs w:val="20"/>
            <w:lang w:val="fr-CH"/>
          </w:rPr>
          <w:t xml:space="preserve"> plantes</w:t>
        </w:r>
        <w:r w:rsidR="00346AFF" w:rsidRPr="0037613E">
          <w:rPr>
            <w:rStyle w:val="Hyperlink"/>
            <w:rFonts w:ascii="Arial" w:hAnsi="Arial" w:cs="Arial"/>
            <w:color w:val="00B050"/>
            <w:sz w:val="20"/>
            <w:szCs w:val="20"/>
            <w:lang w:val="fr-CH"/>
          </w:rPr>
          <w:t>»</w:t>
        </w:r>
      </w:hyperlink>
    </w:p>
    <w:p w14:paraId="6E93EDE7" w14:textId="77777777" w:rsidR="00346AFF" w:rsidRPr="00346AFF" w:rsidRDefault="00346AFF" w:rsidP="00120A99">
      <w:pPr>
        <w:pStyle w:val="KeinLeerraum"/>
        <w:jc w:val="both"/>
        <w:rPr>
          <w:rFonts w:ascii="Arial" w:hAnsi="Arial" w:cs="Arial"/>
          <w:sz w:val="10"/>
          <w:szCs w:val="10"/>
          <w:lang w:val="fr-CH"/>
        </w:rPr>
      </w:pPr>
    </w:p>
    <w:p w14:paraId="0FE515C0" w14:textId="3773081C" w:rsidR="00120A99" w:rsidRPr="00346AFF" w:rsidRDefault="00E42105" w:rsidP="00120A99">
      <w:pPr>
        <w:pStyle w:val="KeinLeerraum"/>
        <w:jc w:val="both"/>
        <w:rPr>
          <w:rFonts w:ascii="Arial" w:hAnsi="Arial" w:cs="Arial"/>
          <w:sz w:val="20"/>
          <w:szCs w:val="20"/>
          <w:lang w:val="fr-CH"/>
        </w:rPr>
      </w:pPr>
      <w:r w:rsidRPr="00346AFF">
        <w:rPr>
          <w:rFonts w:ascii="Arial" w:hAnsi="Arial" w:cs="Arial"/>
          <w:sz w:val="20"/>
          <w:szCs w:val="20"/>
          <w:lang w:val="fr-CH"/>
        </w:rPr>
        <w:t xml:space="preserve">En décernant les ÖGA-Awards, l'ÖGA reconnaît les efforts des exposants pour le développement des innovations techniques ainsi que pour la diversité des variétés et des plantes. La remise des distinctions aura lieu aujourd'hui lors de la cérémonie d'innovation, en présence de plus de 180 personnes issues du monde économique et politique ainsi que des exposants. Des personnalités telles que le roi de la lutte Christian Stucki, le conseiller aux Etats Werner </w:t>
      </w:r>
      <w:proofErr w:type="spellStart"/>
      <w:r w:rsidRPr="00346AFF">
        <w:rPr>
          <w:rFonts w:ascii="Arial" w:hAnsi="Arial" w:cs="Arial"/>
          <w:sz w:val="20"/>
          <w:szCs w:val="20"/>
          <w:lang w:val="fr-CH"/>
        </w:rPr>
        <w:t>Salzmann</w:t>
      </w:r>
      <w:proofErr w:type="spellEnd"/>
      <w:r w:rsidRPr="00346AFF">
        <w:rPr>
          <w:rFonts w:ascii="Arial" w:hAnsi="Arial" w:cs="Arial"/>
          <w:sz w:val="20"/>
          <w:szCs w:val="20"/>
          <w:lang w:val="fr-CH"/>
        </w:rPr>
        <w:t xml:space="preserve"> ainsi que les conseillers nationaux Jacqueline de Quattro, Thomas </w:t>
      </w:r>
      <w:proofErr w:type="spellStart"/>
      <w:r w:rsidRPr="00346AFF">
        <w:rPr>
          <w:rFonts w:ascii="Arial" w:hAnsi="Arial" w:cs="Arial"/>
          <w:sz w:val="20"/>
          <w:szCs w:val="20"/>
          <w:lang w:val="fr-CH"/>
        </w:rPr>
        <w:t>Knutti</w:t>
      </w:r>
      <w:proofErr w:type="spellEnd"/>
      <w:r w:rsidRPr="00346AFF">
        <w:rPr>
          <w:rFonts w:ascii="Arial" w:hAnsi="Arial" w:cs="Arial"/>
          <w:sz w:val="20"/>
          <w:szCs w:val="20"/>
          <w:lang w:val="fr-CH"/>
        </w:rPr>
        <w:t xml:space="preserve"> et </w:t>
      </w:r>
      <w:proofErr w:type="spellStart"/>
      <w:r w:rsidRPr="00346AFF">
        <w:rPr>
          <w:rFonts w:ascii="Arial" w:hAnsi="Arial" w:cs="Arial"/>
          <w:sz w:val="20"/>
          <w:szCs w:val="20"/>
          <w:lang w:val="fr-CH"/>
        </w:rPr>
        <w:t>Hansjörg</w:t>
      </w:r>
      <w:proofErr w:type="spellEnd"/>
      <w:r w:rsidRPr="00346AFF">
        <w:rPr>
          <w:rFonts w:ascii="Arial" w:hAnsi="Arial" w:cs="Arial"/>
          <w:sz w:val="20"/>
          <w:szCs w:val="20"/>
          <w:lang w:val="fr-CH"/>
        </w:rPr>
        <w:t xml:space="preserve"> </w:t>
      </w:r>
      <w:proofErr w:type="spellStart"/>
      <w:r w:rsidRPr="00346AFF">
        <w:rPr>
          <w:rFonts w:ascii="Arial" w:hAnsi="Arial" w:cs="Arial"/>
          <w:sz w:val="20"/>
          <w:szCs w:val="20"/>
          <w:lang w:val="fr-CH"/>
        </w:rPr>
        <w:t>Rüegsegger</w:t>
      </w:r>
      <w:proofErr w:type="spellEnd"/>
      <w:r w:rsidRPr="00346AFF">
        <w:rPr>
          <w:rFonts w:ascii="Arial" w:hAnsi="Arial" w:cs="Arial"/>
          <w:sz w:val="20"/>
          <w:szCs w:val="20"/>
          <w:lang w:val="fr-CH"/>
        </w:rPr>
        <w:t xml:space="preserve"> </w:t>
      </w:r>
      <w:r w:rsidR="00E440D3">
        <w:rPr>
          <w:rFonts w:ascii="Arial" w:hAnsi="Arial" w:cs="Arial"/>
          <w:sz w:val="20"/>
          <w:szCs w:val="20"/>
          <w:lang w:val="fr-CH"/>
        </w:rPr>
        <w:t xml:space="preserve">vont être </w:t>
      </w:r>
      <w:r w:rsidRPr="00346AFF">
        <w:rPr>
          <w:rFonts w:ascii="Arial" w:hAnsi="Arial" w:cs="Arial"/>
          <w:sz w:val="20"/>
          <w:szCs w:val="20"/>
          <w:lang w:val="fr-CH"/>
        </w:rPr>
        <w:t>accueillis en tant qu'invités.</w:t>
      </w:r>
    </w:p>
    <w:p w14:paraId="6D89BF60" w14:textId="77777777" w:rsidR="00346AFF" w:rsidRPr="00346AFF" w:rsidRDefault="00346AFF" w:rsidP="00120A99">
      <w:pPr>
        <w:pStyle w:val="KeinLeerraum"/>
        <w:jc w:val="both"/>
        <w:rPr>
          <w:rFonts w:ascii="Arial" w:hAnsi="Arial" w:cs="Arial"/>
          <w:sz w:val="16"/>
          <w:szCs w:val="16"/>
          <w:lang w:val="fr-CH"/>
        </w:rPr>
      </w:pPr>
    </w:p>
    <w:p w14:paraId="1F2E49DA" w14:textId="36588AA4" w:rsidR="00F24E8E" w:rsidRPr="00346AFF" w:rsidRDefault="00E42105" w:rsidP="00F24E8E">
      <w:pPr>
        <w:pStyle w:val="KeinLeerraum"/>
        <w:jc w:val="both"/>
        <w:rPr>
          <w:rFonts w:ascii="Arial" w:hAnsi="Arial" w:cs="Arial"/>
          <w:b/>
          <w:bCs/>
          <w:sz w:val="20"/>
          <w:szCs w:val="20"/>
          <w:lang w:val="fr-CH"/>
        </w:rPr>
      </w:pPr>
      <w:r w:rsidRPr="00346AFF">
        <w:rPr>
          <w:rFonts w:ascii="Arial" w:hAnsi="Arial" w:cs="Arial"/>
          <w:b/>
          <w:bCs/>
          <w:sz w:val="20"/>
          <w:szCs w:val="20"/>
          <w:lang w:val="fr-CH"/>
        </w:rPr>
        <w:t>Le numérique au service de la durabilité</w:t>
      </w:r>
    </w:p>
    <w:p w14:paraId="0133805D" w14:textId="54BAB8C7" w:rsidR="00F24E8E" w:rsidRPr="00346AFF" w:rsidRDefault="00E42105" w:rsidP="00F24E8E">
      <w:pPr>
        <w:pStyle w:val="KeinLeerraum"/>
        <w:jc w:val="both"/>
        <w:rPr>
          <w:rFonts w:ascii="Arial" w:hAnsi="Arial" w:cs="Arial"/>
          <w:sz w:val="20"/>
          <w:szCs w:val="20"/>
          <w:lang w:val="fr-CH"/>
        </w:rPr>
      </w:pPr>
      <w:r w:rsidRPr="00346AFF">
        <w:rPr>
          <w:rFonts w:ascii="Arial" w:hAnsi="Arial" w:cs="Arial"/>
          <w:sz w:val="20"/>
          <w:szCs w:val="20"/>
          <w:lang w:val="fr-CH"/>
        </w:rPr>
        <w:t>L'exposition spéciale</w:t>
      </w:r>
      <w:proofErr w:type="gramStart"/>
      <w:r w:rsidRPr="00346AFF">
        <w:rPr>
          <w:rFonts w:ascii="Arial" w:hAnsi="Arial" w:cs="Arial"/>
          <w:sz w:val="20"/>
          <w:szCs w:val="20"/>
          <w:lang w:val="fr-CH"/>
        </w:rPr>
        <w:t xml:space="preserve"> </w:t>
      </w:r>
      <w:r w:rsidR="00346AFF" w:rsidRPr="00346AFF">
        <w:rPr>
          <w:rFonts w:ascii="Arial" w:hAnsi="Arial" w:cs="Arial"/>
          <w:sz w:val="20"/>
          <w:szCs w:val="20"/>
          <w:lang w:val="fr-CH"/>
        </w:rPr>
        <w:t>«</w:t>
      </w:r>
      <w:r w:rsidRPr="00346AFF">
        <w:rPr>
          <w:rFonts w:ascii="Arial" w:hAnsi="Arial" w:cs="Arial"/>
          <w:sz w:val="20"/>
          <w:szCs w:val="20"/>
          <w:lang w:val="fr-CH"/>
        </w:rPr>
        <w:t>aujourd'hui</w:t>
      </w:r>
      <w:proofErr w:type="gramEnd"/>
      <w:r w:rsidRPr="00346AFF">
        <w:rPr>
          <w:rFonts w:ascii="Arial" w:hAnsi="Arial" w:cs="Arial"/>
          <w:sz w:val="20"/>
          <w:szCs w:val="20"/>
          <w:lang w:val="fr-CH"/>
        </w:rPr>
        <w:t xml:space="preserve"> - demain - APRÈS-DEMAIN</w:t>
      </w:r>
      <w:r w:rsidR="00346AFF" w:rsidRPr="00346AFF">
        <w:rPr>
          <w:rFonts w:ascii="Arial" w:hAnsi="Arial" w:cs="Arial"/>
          <w:sz w:val="20"/>
          <w:szCs w:val="20"/>
          <w:lang w:val="fr-CH"/>
        </w:rPr>
        <w:t>»</w:t>
      </w:r>
      <w:r w:rsidRPr="00346AFF">
        <w:rPr>
          <w:rFonts w:ascii="Arial" w:hAnsi="Arial" w:cs="Arial"/>
          <w:sz w:val="20"/>
          <w:szCs w:val="20"/>
          <w:lang w:val="fr-CH"/>
        </w:rPr>
        <w:t xml:space="preserve"> est consacrée aux approches numériques </w:t>
      </w:r>
      <w:r w:rsidR="00045601" w:rsidRPr="00346AFF">
        <w:rPr>
          <w:rFonts w:ascii="Arial" w:hAnsi="Arial" w:cs="Arial"/>
          <w:sz w:val="20"/>
          <w:szCs w:val="20"/>
          <w:lang w:val="fr-CH"/>
        </w:rPr>
        <w:t xml:space="preserve">visant à </w:t>
      </w:r>
      <w:r w:rsidRPr="00346AFF">
        <w:rPr>
          <w:rFonts w:ascii="Arial" w:hAnsi="Arial" w:cs="Arial"/>
          <w:sz w:val="20"/>
          <w:szCs w:val="20"/>
          <w:lang w:val="fr-CH"/>
        </w:rPr>
        <w:t>accroître l'efficacité, améliorer les rendements et promouvoir des solutions durables dans la branche verte.</w:t>
      </w:r>
      <w:r w:rsidR="00583687" w:rsidRPr="00346AFF">
        <w:rPr>
          <w:rFonts w:ascii="Arial" w:hAnsi="Arial" w:cs="Arial"/>
          <w:sz w:val="20"/>
          <w:szCs w:val="20"/>
          <w:lang w:val="fr-CH"/>
        </w:rPr>
        <w:t xml:space="preserve"> </w:t>
      </w:r>
      <w:r w:rsidR="002F7383" w:rsidRPr="00346AFF">
        <w:rPr>
          <w:rFonts w:ascii="Arial" w:hAnsi="Arial" w:cs="Arial"/>
          <w:sz w:val="20"/>
          <w:szCs w:val="20"/>
          <w:lang w:val="fr-CH"/>
        </w:rPr>
        <w:t>Des démonstrations se déroulent plusieurs fois par jour</w:t>
      </w:r>
      <w:r w:rsidR="002D54AB" w:rsidRPr="00346AFF">
        <w:rPr>
          <w:rFonts w:ascii="Arial" w:hAnsi="Arial" w:cs="Arial"/>
          <w:sz w:val="20"/>
          <w:szCs w:val="20"/>
          <w:lang w:val="fr-CH"/>
        </w:rPr>
        <w:t xml:space="preserve">, </w:t>
      </w:r>
      <w:r w:rsidR="00045601" w:rsidRPr="00346AFF">
        <w:rPr>
          <w:rFonts w:ascii="Arial" w:hAnsi="Arial" w:cs="Arial"/>
          <w:sz w:val="20"/>
          <w:szCs w:val="20"/>
          <w:lang w:val="fr-CH"/>
        </w:rPr>
        <w:t xml:space="preserve">telles que </w:t>
      </w:r>
      <w:r w:rsidR="002D54AB" w:rsidRPr="00346AFF">
        <w:rPr>
          <w:rFonts w:ascii="Arial" w:hAnsi="Arial" w:cs="Arial"/>
          <w:sz w:val="20"/>
          <w:szCs w:val="20"/>
          <w:lang w:val="fr-CH"/>
        </w:rPr>
        <w:t>la présentation d’un</w:t>
      </w:r>
      <w:r w:rsidR="002F7383" w:rsidRPr="00346AFF">
        <w:rPr>
          <w:rFonts w:ascii="Arial" w:hAnsi="Arial" w:cs="Arial"/>
          <w:sz w:val="20"/>
          <w:szCs w:val="20"/>
          <w:lang w:val="fr-CH"/>
        </w:rPr>
        <w:t xml:space="preserve"> prototype de robot cueilleur de tomates dans </w:t>
      </w:r>
      <w:r w:rsidR="002D54AB" w:rsidRPr="00346AFF">
        <w:rPr>
          <w:rFonts w:ascii="Arial" w:hAnsi="Arial" w:cs="Arial"/>
          <w:sz w:val="20"/>
          <w:szCs w:val="20"/>
          <w:lang w:val="fr-CH"/>
        </w:rPr>
        <w:t xml:space="preserve">une </w:t>
      </w:r>
      <w:r w:rsidR="002F7383" w:rsidRPr="00346AFF">
        <w:rPr>
          <w:rFonts w:ascii="Arial" w:hAnsi="Arial" w:cs="Arial"/>
          <w:sz w:val="20"/>
          <w:szCs w:val="20"/>
          <w:lang w:val="fr-CH"/>
        </w:rPr>
        <w:t xml:space="preserve">serre, un parcours de drones pour </w:t>
      </w:r>
      <w:r w:rsidR="00045601" w:rsidRPr="00346AFF">
        <w:rPr>
          <w:rFonts w:ascii="Arial" w:hAnsi="Arial" w:cs="Arial"/>
          <w:sz w:val="20"/>
          <w:szCs w:val="20"/>
          <w:lang w:val="fr-CH"/>
        </w:rPr>
        <w:t xml:space="preserve">pur une nouvelle perspective sur </w:t>
      </w:r>
      <w:r w:rsidR="002F7383" w:rsidRPr="00346AFF">
        <w:rPr>
          <w:rFonts w:ascii="Arial" w:hAnsi="Arial" w:cs="Arial"/>
          <w:sz w:val="20"/>
          <w:szCs w:val="20"/>
          <w:lang w:val="fr-CH"/>
        </w:rPr>
        <w:t xml:space="preserve">la planification </w:t>
      </w:r>
      <w:r w:rsidR="00045601" w:rsidRPr="00346AFF">
        <w:rPr>
          <w:rFonts w:ascii="Arial" w:hAnsi="Arial" w:cs="Arial"/>
          <w:sz w:val="20"/>
          <w:szCs w:val="20"/>
          <w:lang w:val="fr-CH"/>
        </w:rPr>
        <w:t>des installations,</w:t>
      </w:r>
      <w:r w:rsidR="001264DC" w:rsidRPr="00346AFF">
        <w:rPr>
          <w:rFonts w:ascii="Arial" w:hAnsi="Arial" w:cs="Arial"/>
          <w:sz w:val="20"/>
          <w:szCs w:val="20"/>
          <w:lang w:val="fr-CH"/>
        </w:rPr>
        <w:t xml:space="preserve"> ou encore</w:t>
      </w:r>
      <w:r w:rsidR="002F7383" w:rsidRPr="00346AFF">
        <w:rPr>
          <w:rFonts w:ascii="Arial" w:hAnsi="Arial" w:cs="Arial"/>
          <w:sz w:val="20"/>
          <w:szCs w:val="20"/>
          <w:lang w:val="fr-CH"/>
        </w:rPr>
        <w:t xml:space="preserve"> une démonstration en direct </w:t>
      </w:r>
      <w:r w:rsidR="001264DC" w:rsidRPr="00346AFF">
        <w:rPr>
          <w:rFonts w:ascii="Arial" w:hAnsi="Arial" w:cs="Arial"/>
          <w:sz w:val="20"/>
          <w:szCs w:val="20"/>
          <w:lang w:val="fr-CH"/>
        </w:rPr>
        <w:t>du</w:t>
      </w:r>
      <w:r w:rsidR="002F7383" w:rsidRPr="00346AFF">
        <w:rPr>
          <w:rFonts w:ascii="Arial" w:hAnsi="Arial" w:cs="Arial"/>
          <w:sz w:val="20"/>
          <w:szCs w:val="20"/>
          <w:lang w:val="fr-CH"/>
        </w:rPr>
        <w:t xml:space="preserve"> travail autonome du sol </w:t>
      </w:r>
      <w:r w:rsidR="001264DC" w:rsidRPr="00346AFF">
        <w:rPr>
          <w:rFonts w:ascii="Arial" w:hAnsi="Arial" w:cs="Arial"/>
          <w:sz w:val="20"/>
          <w:szCs w:val="20"/>
          <w:lang w:val="fr-CH"/>
        </w:rPr>
        <w:t xml:space="preserve">et du </w:t>
      </w:r>
      <w:r w:rsidR="002F7383" w:rsidRPr="00346AFF">
        <w:rPr>
          <w:rFonts w:ascii="Arial" w:hAnsi="Arial" w:cs="Arial"/>
          <w:sz w:val="20"/>
          <w:szCs w:val="20"/>
          <w:lang w:val="fr-CH"/>
        </w:rPr>
        <w:t>désherbage au laser.</w:t>
      </w:r>
      <w:r w:rsidR="00346AFF">
        <w:rPr>
          <w:rFonts w:ascii="Arial" w:hAnsi="Arial" w:cs="Arial"/>
          <w:sz w:val="20"/>
          <w:szCs w:val="20"/>
          <w:lang w:val="fr-CH"/>
        </w:rPr>
        <w:t xml:space="preserve"> </w:t>
      </w:r>
      <w:r w:rsidR="002F7383" w:rsidRPr="00346AFF">
        <w:rPr>
          <w:rFonts w:ascii="Arial" w:hAnsi="Arial" w:cs="Arial"/>
          <w:sz w:val="20"/>
          <w:szCs w:val="20"/>
          <w:lang w:val="fr-CH"/>
        </w:rPr>
        <w:t xml:space="preserve">L'exposition spéciale a été officiellement </w:t>
      </w:r>
      <w:r w:rsidR="00045601" w:rsidRPr="00346AFF">
        <w:rPr>
          <w:rFonts w:ascii="Arial" w:hAnsi="Arial" w:cs="Arial"/>
          <w:sz w:val="20"/>
          <w:szCs w:val="20"/>
          <w:lang w:val="fr-CH"/>
        </w:rPr>
        <w:t>inaugurée</w:t>
      </w:r>
      <w:r w:rsidR="002F7383" w:rsidRPr="00346AFF">
        <w:rPr>
          <w:rFonts w:ascii="Arial" w:hAnsi="Arial" w:cs="Arial"/>
          <w:sz w:val="20"/>
          <w:szCs w:val="20"/>
          <w:lang w:val="fr-CH"/>
        </w:rPr>
        <w:t xml:space="preserve"> à 11 heures par Christian Hofer, directeur de l'OFAG, Olivier Mark, président de </w:t>
      </w:r>
      <w:proofErr w:type="spellStart"/>
      <w:r w:rsidR="002F7383" w:rsidRPr="00346AFF">
        <w:rPr>
          <w:rFonts w:ascii="Arial" w:hAnsi="Arial" w:cs="Arial"/>
          <w:sz w:val="20"/>
          <w:szCs w:val="20"/>
          <w:lang w:val="fr-CH"/>
        </w:rPr>
        <w:t>JardinSuisse</w:t>
      </w:r>
      <w:proofErr w:type="spellEnd"/>
      <w:r w:rsidR="002F7383" w:rsidRPr="00346AFF">
        <w:rPr>
          <w:rFonts w:ascii="Arial" w:hAnsi="Arial" w:cs="Arial"/>
          <w:sz w:val="20"/>
          <w:szCs w:val="20"/>
          <w:lang w:val="fr-CH"/>
        </w:rPr>
        <w:t>, et Peter Maeder, président de la CCM.</w:t>
      </w:r>
    </w:p>
    <w:p w14:paraId="43025D8C" w14:textId="77777777" w:rsidR="00F24E8E" w:rsidRPr="00346AFF" w:rsidRDefault="00F24E8E" w:rsidP="00F24E8E">
      <w:pPr>
        <w:pStyle w:val="KeinLeerraum"/>
        <w:jc w:val="both"/>
        <w:rPr>
          <w:rFonts w:ascii="Arial" w:hAnsi="Arial" w:cs="Arial"/>
          <w:sz w:val="16"/>
          <w:szCs w:val="16"/>
          <w:lang w:val="fr-CH"/>
        </w:rPr>
      </w:pPr>
    </w:p>
    <w:p w14:paraId="4CCB8918" w14:textId="044820A4" w:rsidR="00F24E8E" w:rsidRPr="00346AFF" w:rsidRDefault="002F7383" w:rsidP="00F24E8E">
      <w:pPr>
        <w:pStyle w:val="KeinLeerraum"/>
        <w:jc w:val="both"/>
        <w:rPr>
          <w:rFonts w:ascii="Arial" w:hAnsi="Arial" w:cs="Arial"/>
          <w:b/>
          <w:bCs/>
          <w:sz w:val="20"/>
          <w:szCs w:val="20"/>
          <w:lang w:val="fr-CH"/>
        </w:rPr>
      </w:pPr>
      <w:r w:rsidRPr="00346AFF">
        <w:rPr>
          <w:rFonts w:ascii="Arial" w:hAnsi="Arial" w:cs="Arial"/>
          <w:b/>
          <w:bCs/>
          <w:sz w:val="20"/>
          <w:szCs w:val="20"/>
          <w:lang w:val="fr-CH"/>
        </w:rPr>
        <w:t>Entretien des pelouses et des espaces verts en action</w:t>
      </w:r>
    </w:p>
    <w:p w14:paraId="781BB85C" w14:textId="52BB99EE" w:rsidR="00F24E8E" w:rsidRPr="00346AFF" w:rsidRDefault="002F7383" w:rsidP="00F24E8E">
      <w:pPr>
        <w:pStyle w:val="KeinLeerraum"/>
        <w:jc w:val="both"/>
        <w:rPr>
          <w:rFonts w:ascii="Arial" w:hAnsi="Arial" w:cs="Arial"/>
          <w:sz w:val="20"/>
          <w:szCs w:val="20"/>
          <w:lang w:val="fr-CH"/>
        </w:rPr>
      </w:pPr>
      <w:r w:rsidRPr="00346AFF">
        <w:rPr>
          <w:rFonts w:ascii="Arial" w:hAnsi="Arial" w:cs="Arial"/>
          <w:sz w:val="20"/>
          <w:szCs w:val="20"/>
          <w:lang w:val="fr-CH"/>
        </w:rPr>
        <w:t xml:space="preserve">Les démonstrations de 10 entreprises exposantes offrent un aperçu </w:t>
      </w:r>
      <w:r w:rsidR="00010152" w:rsidRPr="00346AFF">
        <w:rPr>
          <w:rFonts w:ascii="Arial" w:hAnsi="Arial" w:cs="Arial"/>
          <w:sz w:val="20"/>
          <w:szCs w:val="20"/>
          <w:lang w:val="fr-CH"/>
        </w:rPr>
        <w:t xml:space="preserve">novateur </w:t>
      </w:r>
      <w:r w:rsidRPr="00346AFF">
        <w:rPr>
          <w:rFonts w:ascii="Arial" w:hAnsi="Arial" w:cs="Arial"/>
          <w:sz w:val="20"/>
          <w:szCs w:val="20"/>
          <w:lang w:val="fr-CH"/>
        </w:rPr>
        <w:t>de la création et de l'entretien des pelouses. Des solutions pour un entretien durable du gazon, des</w:t>
      </w:r>
      <w:r w:rsidR="00010152" w:rsidRPr="00346AFF">
        <w:rPr>
          <w:rFonts w:ascii="Arial" w:hAnsi="Arial" w:cs="Arial"/>
          <w:sz w:val="20"/>
          <w:szCs w:val="20"/>
          <w:lang w:val="fr-CH"/>
        </w:rPr>
        <w:t xml:space="preserve"> options</w:t>
      </w:r>
      <w:r w:rsidRPr="00346AFF">
        <w:rPr>
          <w:rFonts w:ascii="Arial" w:hAnsi="Arial" w:cs="Arial"/>
          <w:sz w:val="20"/>
          <w:szCs w:val="20"/>
          <w:lang w:val="fr-CH"/>
        </w:rPr>
        <w:t xml:space="preserve"> d'utilisation de matériaux d'amélioration du sol</w:t>
      </w:r>
      <w:r w:rsidR="001264DC" w:rsidRPr="00346AFF">
        <w:rPr>
          <w:rFonts w:ascii="Arial" w:hAnsi="Arial" w:cs="Arial"/>
          <w:sz w:val="20"/>
          <w:szCs w:val="20"/>
          <w:lang w:val="fr-CH"/>
        </w:rPr>
        <w:t>, des</w:t>
      </w:r>
      <w:r w:rsidRPr="00346AFF">
        <w:rPr>
          <w:rFonts w:ascii="Arial" w:hAnsi="Arial" w:cs="Arial"/>
          <w:sz w:val="20"/>
          <w:szCs w:val="20"/>
          <w:lang w:val="fr-CH"/>
        </w:rPr>
        <w:t xml:space="preserve"> machines à accu</w:t>
      </w:r>
      <w:r w:rsidR="00010152" w:rsidRPr="00346AFF">
        <w:rPr>
          <w:rFonts w:ascii="Arial" w:hAnsi="Arial" w:cs="Arial"/>
          <w:sz w:val="20"/>
          <w:szCs w:val="20"/>
          <w:lang w:val="fr-CH"/>
        </w:rPr>
        <w:t xml:space="preserve">, ainsi que </w:t>
      </w:r>
      <w:r w:rsidRPr="00346AFF">
        <w:rPr>
          <w:rFonts w:ascii="Arial" w:hAnsi="Arial" w:cs="Arial"/>
          <w:sz w:val="20"/>
          <w:szCs w:val="20"/>
          <w:lang w:val="fr-CH"/>
        </w:rPr>
        <w:t>la tonte automatisée comme modèle d'avenir sont présentées.</w:t>
      </w:r>
    </w:p>
    <w:p w14:paraId="67135EE0" w14:textId="77777777" w:rsidR="00F24E8E" w:rsidRPr="00346AFF" w:rsidRDefault="00F24E8E" w:rsidP="00120A99">
      <w:pPr>
        <w:pStyle w:val="KeinLeerraum"/>
        <w:jc w:val="both"/>
        <w:rPr>
          <w:rFonts w:ascii="Arial" w:hAnsi="Arial" w:cs="Arial"/>
          <w:sz w:val="16"/>
          <w:szCs w:val="16"/>
          <w:lang w:val="fr-CH"/>
        </w:rPr>
      </w:pPr>
    </w:p>
    <w:p w14:paraId="65D19EE2" w14:textId="76A5F076" w:rsidR="00120A99" w:rsidRPr="00346AFF" w:rsidRDefault="002F7383" w:rsidP="00120A99">
      <w:pPr>
        <w:pStyle w:val="KeinLeerraum"/>
        <w:jc w:val="both"/>
        <w:rPr>
          <w:rFonts w:ascii="Arial" w:hAnsi="Arial" w:cs="Arial"/>
          <w:b/>
          <w:bCs/>
          <w:sz w:val="20"/>
          <w:szCs w:val="20"/>
          <w:lang w:val="fr-CH"/>
        </w:rPr>
      </w:pPr>
      <w:r w:rsidRPr="00346AFF">
        <w:rPr>
          <w:rFonts w:ascii="Arial" w:hAnsi="Arial" w:cs="Arial"/>
          <w:b/>
          <w:bCs/>
          <w:sz w:val="20"/>
          <w:szCs w:val="20"/>
          <w:lang w:val="fr-CH"/>
        </w:rPr>
        <w:t>Commander des tickets en ligne</w:t>
      </w:r>
    </w:p>
    <w:p w14:paraId="7200CC2A" w14:textId="6E4653D3" w:rsidR="00FD6E61" w:rsidRDefault="002F7383" w:rsidP="00FD6E61">
      <w:pPr>
        <w:pStyle w:val="KeinLeerraum"/>
        <w:rPr>
          <w:rFonts w:ascii="Arial" w:hAnsi="Arial" w:cs="Arial"/>
          <w:sz w:val="20"/>
          <w:szCs w:val="20"/>
          <w:lang w:val="fr-CH"/>
        </w:rPr>
      </w:pPr>
      <w:r w:rsidRPr="00346AFF">
        <w:rPr>
          <w:rFonts w:ascii="Arial" w:hAnsi="Arial" w:cs="Arial"/>
          <w:sz w:val="20"/>
          <w:szCs w:val="20"/>
          <w:lang w:val="fr-CH"/>
        </w:rPr>
        <w:t>La foire spécialisée fermera à nouveau ses portes le vendredi soir 28 juin pour deux ans. La direction de la foire recommande de commander les tickets en ligne. Les bons pour clients doivent être enregistrés dans la boutique de tickets en ligne.</w:t>
      </w:r>
    </w:p>
    <w:p w14:paraId="6415F307" w14:textId="77777777" w:rsidR="00346AFF" w:rsidRPr="00511E4B" w:rsidRDefault="00346AFF" w:rsidP="00FD6E61">
      <w:pPr>
        <w:pStyle w:val="KeinLeerraum"/>
        <w:rPr>
          <w:rFonts w:ascii="Arial" w:hAnsi="Arial" w:cs="Arial"/>
          <w:sz w:val="10"/>
          <w:szCs w:val="10"/>
          <w:lang w:val="fr-CH"/>
        </w:rPr>
      </w:pPr>
    </w:p>
    <w:p w14:paraId="45EC5222" w14:textId="452B3F05" w:rsidR="00005735" w:rsidRPr="00346AFF" w:rsidRDefault="00E440D3" w:rsidP="00346AFF">
      <w:pPr>
        <w:pStyle w:val="Listenabsatz"/>
        <w:numPr>
          <w:ilvl w:val="0"/>
          <w:numId w:val="19"/>
        </w:numPr>
        <w:tabs>
          <w:tab w:val="left" w:pos="284"/>
        </w:tabs>
        <w:spacing w:after="0" w:line="240" w:lineRule="auto"/>
        <w:ind w:left="284" w:hanging="284"/>
        <w:jc w:val="both"/>
        <w:rPr>
          <w:rStyle w:val="Hyperlink"/>
          <w:rFonts w:ascii="Arial" w:hAnsi="Arial" w:cs="Arial"/>
          <w:color w:val="00B050"/>
          <w:sz w:val="20"/>
          <w:szCs w:val="20"/>
        </w:rPr>
      </w:pPr>
      <w:hyperlink r:id="rId13" w:history="1">
        <w:r w:rsidR="002F7383" w:rsidRPr="00511E4B">
          <w:rPr>
            <w:rStyle w:val="Hyperlink"/>
            <w:rFonts w:ascii="Arial" w:hAnsi="Arial" w:cs="Arial"/>
            <w:color w:val="00B050"/>
            <w:sz w:val="20"/>
            <w:szCs w:val="20"/>
          </w:rPr>
          <w:t xml:space="preserve">Vers le </w:t>
        </w:r>
        <w:proofErr w:type="spellStart"/>
        <w:r w:rsidR="002F7383" w:rsidRPr="00511E4B">
          <w:rPr>
            <w:rStyle w:val="Hyperlink"/>
            <w:rFonts w:ascii="Arial" w:hAnsi="Arial" w:cs="Arial"/>
            <w:color w:val="00B050"/>
            <w:sz w:val="20"/>
            <w:szCs w:val="20"/>
          </w:rPr>
          <w:t>ticketing</w:t>
        </w:r>
        <w:proofErr w:type="spellEnd"/>
        <w:r w:rsidR="002F7383" w:rsidRPr="00511E4B">
          <w:rPr>
            <w:rStyle w:val="Hyperlink"/>
            <w:rFonts w:ascii="Arial" w:hAnsi="Arial" w:cs="Arial"/>
            <w:color w:val="00B050"/>
            <w:sz w:val="20"/>
            <w:szCs w:val="20"/>
          </w:rPr>
          <w:t xml:space="preserve"> en </w:t>
        </w:r>
        <w:proofErr w:type="spellStart"/>
        <w:r w:rsidR="002F7383" w:rsidRPr="00511E4B">
          <w:rPr>
            <w:rStyle w:val="Hyperlink"/>
            <w:rFonts w:ascii="Arial" w:hAnsi="Arial" w:cs="Arial"/>
            <w:color w:val="00B050"/>
            <w:sz w:val="20"/>
            <w:szCs w:val="20"/>
          </w:rPr>
          <w:t>ligne</w:t>
        </w:r>
        <w:proofErr w:type="spellEnd"/>
      </w:hyperlink>
    </w:p>
    <w:p w14:paraId="2A09C970" w14:textId="77777777" w:rsidR="00005735" w:rsidRPr="00346AFF" w:rsidRDefault="00005735" w:rsidP="00FD6E61">
      <w:pPr>
        <w:pStyle w:val="KeinLeerraum"/>
        <w:rPr>
          <w:sz w:val="10"/>
          <w:szCs w:val="10"/>
        </w:rPr>
      </w:pPr>
    </w:p>
    <w:p w14:paraId="314F4E29" w14:textId="77777777" w:rsidR="001531EA" w:rsidRPr="00346AFF" w:rsidRDefault="001531EA" w:rsidP="001531EA">
      <w:pPr>
        <w:pStyle w:val="KeinLeerraum"/>
        <w:shd w:val="clear" w:color="auto" w:fill="00B050"/>
        <w:jc w:val="center"/>
        <w:rPr>
          <w:rFonts w:ascii="Arial" w:hAnsi="Arial" w:cs="Arial"/>
          <w:b/>
          <w:bCs/>
          <w:i/>
          <w:iCs/>
          <w:color w:val="FFFFFF" w:themeColor="background1"/>
          <w:sz w:val="8"/>
          <w:szCs w:val="8"/>
        </w:rPr>
      </w:pPr>
    </w:p>
    <w:p w14:paraId="034BAD29" w14:textId="4CD7B8A8" w:rsidR="00120A99" w:rsidRPr="00346AFF" w:rsidRDefault="0068750E" w:rsidP="001531EA">
      <w:pPr>
        <w:pStyle w:val="KeinLeerraum"/>
        <w:shd w:val="clear" w:color="auto" w:fill="00B050"/>
        <w:jc w:val="center"/>
        <w:rPr>
          <w:rFonts w:ascii="Arial" w:hAnsi="Arial" w:cs="Arial"/>
          <w:b/>
          <w:bCs/>
          <w:i/>
          <w:iCs/>
          <w:color w:val="FFFFFF" w:themeColor="background1"/>
          <w:sz w:val="20"/>
          <w:szCs w:val="20"/>
          <w:lang w:val="fr-CH"/>
        </w:rPr>
      </w:pPr>
      <w:r w:rsidRPr="00346AFF">
        <w:rPr>
          <w:rFonts w:ascii="Arial" w:hAnsi="Arial" w:cs="Arial"/>
          <w:b/>
          <w:bCs/>
          <w:i/>
          <w:iCs/>
          <w:color w:val="FFFFFF" w:themeColor="background1"/>
          <w:sz w:val="20"/>
          <w:szCs w:val="20"/>
          <w:lang w:val="fr-CH"/>
        </w:rPr>
        <w:t>La prochaine ÖGA 2026 aura lieu du 24 au 26 juin 2026.</w:t>
      </w:r>
    </w:p>
    <w:p w14:paraId="34FFEB9D" w14:textId="77777777" w:rsidR="001531EA" w:rsidRPr="00346AFF" w:rsidRDefault="001531EA" w:rsidP="001531EA">
      <w:pPr>
        <w:pStyle w:val="KeinLeerraum"/>
        <w:shd w:val="clear" w:color="auto" w:fill="00B050"/>
        <w:jc w:val="center"/>
        <w:rPr>
          <w:rFonts w:ascii="Arial" w:hAnsi="Arial" w:cs="Arial"/>
          <w:b/>
          <w:bCs/>
          <w:i/>
          <w:iCs/>
          <w:color w:val="FFFFFF" w:themeColor="background1"/>
          <w:sz w:val="8"/>
          <w:szCs w:val="8"/>
          <w:lang w:val="fr-CH"/>
        </w:rPr>
      </w:pPr>
    </w:p>
    <w:p w14:paraId="093EB9B1" w14:textId="77777777" w:rsidR="00120A99" w:rsidRPr="00346AFF" w:rsidRDefault="00120A99" w:rsidP="00120A99">
      <w:pPr>
        <w:pStyle w:val="KeinLeerraum"/>
        <w:jc w:val="both"/>
        <w:rPr>
          <w:rFonts w:ascii="Arial" w:hAnsi="Arial" w:cs="Arial"/>
          <w:sz w:val="10"/>
          <w:szCs w:val="10"/>
          <w:lang w:val="fr-CH"/>
        </w:rPr>
      </w:pPr>
    </w:p>
    <w:p w14:paraId="46666CD5" w14:textId="3CD05204" w:rsidR="00120A99" w:rsidRPr="00346AFF" w:rsidRDefault="0068750E" w:rsidP="00120A99">
      <w:pPr>
        <w:pStyle w:val="KeinLeerraum"/>
        <w:jc w:val="both"/>
        <w:rPr>
          <w:rFonts w:ascii="Arial" w:hAnsi="Arial" w:cs="Arial"/>
          <w:sz w:val="20"/>
          <w:szCs w:val="20"/>
          <w:lang w:val="fr-CH"/>
        </w:rPr>
      </w:pPr>
      <w:r w:rsidRPr="00346AFF">
        <w:rPr>
          <w:rFonts w:ascii="Arial" w:hAnsi="Arial" w:cs="Arial"/>
          <w:sz w:val="20"/>
          <w:szCs w:val="20"/>
          <w:lang w:val="fr-CH"/>
        </w:rPr>
        <w:t>Un dossier de presse détaillé</w:t>
      </w:r>
      <w:r w:rsidR="00010152" w:rsidRPr="00346AFF">
        <w:rPr>
          <w:rFonts w:ascii="Arial" w:hAnsi="Arial" w:cs="Arial"/>
          <w:sz w:val="20"/>
          <w:szCs w:val="20"/>
          <w:lang w:val="fr-CH"/>
        </w:rPr>
        <w:t>,</w:t>
      </w:r>
      <w:r w:rsidRPr="00346AFF">
        <w:rPr>
          <w:rFonts w:ascii="Arial" w:hAnsi="Arial" w:cs="Arial"/>
          <w:sz w:val="20"/>
          <w:szCs w:val="20"/>
          <w:lang w:val="fr-CH"/>
        </w:rPr>
        <w:t xml:space="preserve"> avec les Awards inscrits et primés</w:t>
      </w:r>
      <w:r w:rsidR="00010152" w:rsidRPr="00346AFF">
        <w:rPr>
          <w:rFonts w:ascii="Arial" w:hAnsi="Arial" w:cs="Arial"/>
          <w:sz w:val="20"/>
          <w:szCs w:val="20"/>
          <w:lang w:val="fr-CH"/>
        </w:rPr>
        <w:t>,</w:t>
      </w:r>
      <w:r w:rsidRPr="00346AFF">
        <w:rPr>
          <w:rFonts w:ascii="Arial" w:hAnsi="Arial" w:cs="Arial"/>
          <w:sz w:val="20"/>
          <w:szCs w:val="20"/>
          <w:lang w:val="fr-CH"/>
        </w:rPr>
        <w:t xml:space="preserve"> sera disponible</w:t>
      </w:r>
      <w:r w:rsidR="00010152" w:rsidRPr="00346AFF">
        <w:rPr>
          <w:rFonts w:ascii="Arial" w:hAnsi="Arial" w:cs="Arial"/>
          <w:sz w:val="20"/>
          <w:szCs w:val="20"/>
          <w:lang w:val="fr-CH"/>
        </w:rPr>
        <w:t xml:space="preserve"> en</w:t>
      </w:r>
      <w:r w:rsidRPr="00346AFF">
        <w:rPr>
          <w:rFonts w:ascii="Arial" w:hAnsi="Arial" w:cs="Arial"/>
          <w:sz w:val="20"/>
          <w:szCs w:val="20"/>
          <w:lang w:val="fr-CH"/>
        </w:rPr>
        <w:t xml:space="preserve"> téléchargement sur </w:t>
      </w:r>
      <w:bookmarkStart w:id="2" w:name="_Hlk170134017"/>
      <w:r w:rsidR="0037613E">
        <w:fldChar w:fldCharType="begin"/>
      </w:r>
      <w:r w:rsidR="0037613E" w:rsidRPr="0037613E">
        <w:rPr>
          <w:lang w:val="fr-CH"/>
        </w:rPr>
        <w:instrText>HYPERLINK "https://www.dropbox.com/scl/fo/gns4lytqr53kf1zt4dauo/h?rlkey=7mfsxbcsftxrakmttn1q62um6&amp;st=0ot1f8bg&amp;dl=0"</w:instrText>
      </w:r>
      <w:r w:rsidR="0037613E">
        <w:fldChar w:fldCharType="separate"/>
      </w:r>
      <w:r w:rsidR="00346AFF" w:rsidRPr="00346AFF">
        <w:rPr>
          <w:rStyle w:val="Hyperlink"/>
          <w:rFonts w:ascii="Arial" w:hAnsi="Arial" w:cs="Arial"/>
          <w:color w:val="00B050"/>
          <w:sz w:val="20"/>
          <w:szCs w:val="20"/>
          <w:lang w:val="fr-CH"/>
        </w:rPr>
        <w:t>Dropbox</w:t>
      </w:r>
      <w:r w:rsidR="0037613E">
        <w:rPr>
          <w:rStyle w:val="Hyperlink"/>
          <w:rFonts w:ascii="Arial" w:hAnsi="Arial" w:cs="Arial"/>
          <w:color w:val="00B050"/>
          <w:sz w:val="20"/>
          <w:szCs w:val="20"/>
          <w:lang w:val="fr-CH"/>
        </w:rPr>
        <w:fldChar w:fldCharType="end"/>
      </w:r>
      <w:bookmarkEnd w:id="2"/>
      <w:r w:rsidRPr="00346AFF">
        <w:rPr>
          <w:rFonts w:ascii="Arial" w:hAnsi="Arial" w:cs="Arial"/>
          <w:sz w:val="20"/>
          <w:szCs w:val="20"/>
          <w:lang w:val="fr-CH"/>
        </w:rPr>
        <w:t xml:space="preserve"> jusqu'à fin août. Un résumé du déroulement de la foire </w:t>
      </w:r>
      <w:r w:rsidR="00010152" w:rsidRPr="00346AFF">
        <w:rPr>
          <w:rFonts w:ascii="Arial" w:hAnsi="Arial" w:cs="Arial"/>
          <w:sz w:val="20"/>
          <w:szCs w:val="20"/>
          <w:lang w:val="fr-CH"/>
        </w:rPr>
        <w:t>sera publié</w:t>
      </w:r>
      <w:r w:rsidRPr="00346AFF">
        <w:rPr>
          <w:rFonts w:ascii="Arial" w:hAnsi="Arial" w:cs="Arial"/>
          <w:sz w:val="20"/>
          <w:szCs w:val="20"/>
          <w:lang w:val="fr-CH"/>
        </w:rPr>
        <w:t xml:space="preserve"> après </w:t>
      </w:r>
      <w:r w:rsidR="001264DC" w:rsidRPr="00346AFF">
        <w:rPr>
          <w:rFonts w:ascii="Arial" w:hAnsi="Arial" w:cs="Arial"/>
          <w:sz w:val="20"/>
          <w:szCs w:val="20"/>
          <w:lang w:val="fr-CH"/>
        </w:rPr>
        <w:t>s</w:t>
      </w:r>
      <w:r w:rsidRPr="00346AFF">
        <w:rPr>
          <w:rFonts w:ascii="Arial" w:hAnsi="Arial" w:cs="Arial"/>
          <w:sz w:val="20"/>
          <w:szCs w:val="20"/>
          <w:lang w:val="fr-CH"/>
        </w:rPr>
        <w:t>a fermeture.</w:t>
      </w:r>
    </w:p>
    <w:p w14:paraId="39A4D376" w14:textId="77777777" w:rsidR="00120A99" w:rsidRPr="00346AFF" w:rsidRDefault="00120A99" w:rsidP="00120A99">
      <w:pPr>
        <w:spacing w:after="0" w:line="240" w:lineRule="auto"/>
        <w:rPr>
          <w:rFonts w:ascii="Arial" w:hAnsi="Arial" w:cs="Arial"/>
          <w:sz w:val="16"/>
          <w:szCs w:val="16"/>
          <w:lang w:val="fr-CH"/>
        </w:rPr>
      </w:pPr>
    </w:p>
    <w:p w14:paraId="03512D16" w14:textId="45B01686" w:rsidR="00120A99" w:rsidRPr="00346AFF" w:rsidRDefault="0068750E" w:rsidP="00120A99">
      <w:pPr>
        <w:spacing w:after="0" w:line="240" w:lineRule="auto"/>
        <w:rPr>
          <w:rFonts w:ascii="Arial" w:hAnsi="Arial" w:cs="Arial"/>
          <w:sz w:val="20"/>
          <w:szCs w:val="20"/>
          <w:lang w:val="fr-CH"/>
        </w:rPr>
      </w:pPr>
      <w:r w:rsidRPr="00346AFF">
        <w:rPr>
          <w:rFonts w:ascii="Arial" w:hAnsi="Arial" w:cs="Arial"/>
          <w:sz w:val="20"/>
          <w:szCs w:val="20"/>
          <w:lang w:val="fr-CH"/>
        </w:rPr>
        <w:t>Service de presse de l'ÖGA</w:t>
      </w:r>
    </w:p>
    <w:p w14:paraId="7B1B56CC" w14:textId="304F0E97" w:rsidR="00F54736" w:rsidRPr="00346AFF" w:rsidRDefault="00120A99" w:rsidP="00346AFF">
      <w:pPr>
        <w:tabs>
          <w:tab w:val="left" w:pos="4395"/>
        </w:tabs>
        <w:spacing w:after="0" w:line="240" w:lineRule="auto"/>
        <w:rPr>
          <w:rFonts w:ascii="Arial" w:hAnsi="Arial" w:cs="Arial"/>
          <w:sz w:val="12"/>
          <w:szCs w:val="12"/>
          <w:lang w:val="fr-CH"/>
        </w:rPr>
      </w:pPr>
      <w:r w:rsidRPr="00346AFF">
        <w:rPr>
          <w:rFonts w:ascii="Arial" w:hAnsi="Arial" w:cs="Arial"/>
          <w:sz w:val="20"/>
          <w:szCs w:val="20"/>
          <w:lang w:val="fr-CH"/>
        </w:rPr>
        <w:t>Rolf Matter</w:t>
      </w:r>
      <w:r w:rsidR="00F54736" w:rsidRPr="00346AFF">
        <w:rPr>
          <w:rFonts w:ascii="Arial" w:hAnsi="Arial" w:cs="Arial"/>
          <w:sz w:val="12"/>
          <w:szCs w:val="12"/>
          <w:lang w:val="fr-CH"/>
        </w:rPr>
        <w:br w:type="page"/>
      </w:r>
    </w:p>
    <w:p w14:paraId="3584EB1D" w14:textId="77777777" w:rsidR="00DC37A7" w:rsidRDefault="00DC37A7" w:rsidP="00DC37A7">
      <w:pPr>
        <w:tabs>
          <w:tab w:val="left" w:pos="4962"/>
        </w:tabs>
        <w:spacing w:after="0" w:line="240" w:lineRule="auto"/>
        <w:rPr>
          <w:rFonts w:ascii="Arial" w:hAnsi="Arial" w:cs="Arial"/>
          <w:sz w:val="20"/>
          <w:szCs w:val="20"/>
          <w:lang w:val="fr-CH"/>
        </w:rPr>
      </w:pPr>
    </w:p>
    <w:p w14:paraId="473C74E7" w14:textId="77777777" w:rsidR="00DC37A7" w:rsidRPr="00E167D0" w:rsidRDefault="00DC37A7" w:rsidP="00DC37A7">
      <w:pPr>
        <w:tabs>
          <w:tab w:val="left" w:pos="4962"/>
        </w:tabs>
        <w:spacing w:after="0" w:line="240" w:lineRule="auto"/>
        <w:rPr>
          <w:rFonts w:ascii="Arial" w:hAnsi="Arial" w:cs="Arial"/>
          <w:sz w:val="20"/>
          <w:szCs w:val="20"/>
          <w:lang w:val="fr-CH"/>
        </w:rPr>
      </w:pPr>
    </w:p>
    <w:p w14:paraId="755D92B0" w14:textId="77777777" w:rsidR="00DC37A7" w:rsidRDefault="00DC37A7" w:rsidP="00DC37A7">
      <w:pPr>
        <w:pStyle w:val="KeinLeerraum"/>
        <w:tabs>
          <w:tab w:val="left" w:pos="5103"/>
        </w:tabs>
        <w:rPr>
          <w:rFonts w:ascii="Arial" w:hAnsi="Arial" w:cs="Arial"/>
          <w:b/>
          <w:bCs/>
          <w:sz w:val="20"/>
          <w:szCs w:val="20"/>
        </w:rPr>
      </w:pPr>
      <w:r w:rsidRPr="0072710A">
        <w:rPr>
          <w:rFonts w:ascii="Arial" w:hAnsi="Arial" w:cs="Arial"/>
          <w:b/>
          <w:bCs/>
          <w:sz w:val="20"/>
          <w:szCs w:val="20"/>
        </w:rPr>
        <w:t xml:space="preserve">L'ÖGA 2024 en </w:t>
      </w:r>
      <w:proofErr w:type="spellStart"/>
      <w:r w:rsidRPr="0072710A">
        <w:rPr>
          <w:rFonts w:ascii="Arial" w:hAnsi="Arial" w:cs="Arial"/>
          <w:b/>
          <w:bCs/>
          <w:sz w:val="20"/>
          <w:szCs w:val="20"/>
        </w:rPr>
        <w:t>bref</w:t>
      </w:r>
      <w:proofErr w:type="spellEnd"/>
    </w:p>
    <w:p w14:paraId="21D162CD" w14:textId="77777777" w:rsidR="00DC37A7" w:rsidRPr="0072710A" w:rsidRDefault="00DC37A7" w:rsidP="00DC37A7">
      <w:pPr>
        <w:pStyle w:val="KeinLeerraum"/>
        <w:tabs>
          <w:tab w:val="left" w:pos="5103"/>
        </w:tabs>
        <w:rPr>
          <w:rFonts w:ascii="Arial" w:hAnsi="Arial" w:cs="Arial"/>
          <w:b/>
          <w:bCs/>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70"/>
        <w:gridCol w:w="5169"/>
      </w:tblGrid>
      <w:tr w:rsidR="00DC37A7" w:rsidRPr="00E440D3" w14:paraId="31805FD5" w14:textId="77777777" w:rsidTr="00DC14C3">
        <w:trPr>
          <w:trHeight w:val="2105"/>
        </w:trPr>
        <w:tc>
          <w:tcPr>
            <w:tcW w:w="9639" w:type="dxa"/>
            <w:gridSpan w:val="2"/>
          </w:tcPr>
          <w:p w14:paraId="78C8057F" w14:textId="77777777" w:rsidR="00DC37A7" w:rsidRPr="0050142B" w:rsidRDefault="00DC37A7" w:rsidP="00DC14C3">
            <w:pPr>
              <w:widowControl w:val="0"/>
              <w:autoSpaceDE w:val="0"/>
              <w:autoSpaceDN w:val="0"/>
              <w:adjustRightInd w:val="0"/>
              <w:spacing w:before="120" w:after="120" w:line="240" w:lineRule="auto"/>
              <w:ind w:left="108" w:right="-11"/>
              <w:textAlignment w:val="center"/>
              <w:rPr>
                <w:rFonts w:ascii="Arial" w:hAnsi="Arial" w:cs="Arial"/>
                <w:b/>
                <w:sz w:val="18"/>
                <w:lang w:val="fr-CH"/>
              </w:rPr>
            </w:pPr>
            <w:r w:rsidRPr="0050142B">
              <w:rPr>
                <w:rFonts w:ascii="Arial" w:hAnsi="Arial" w:cs="Arial"/>
                <w:b/>
                <w:sz w:val="18"/>
                <w:lang w:val="fr-CH"/>
              </w:rPr>
              <w:t>La 32e édition - 62 ans d'ÖGA : la plus importante foire suisse pour l'horticulture professionnelle, l'entretien des espaces verts, les services municipaux et la culture maraîchère et des baies</w:t>
            </w:r>
            <w:r>
              <w:rPr>
                <w:rFonts w:ascii="Arial" w:hAnsi="Arial" w:cs="Arial"/>
                <w:b/>
                <w:sz w:val="18"/>
                <w:lang w:val="fr-CH"/>
              </w:rPr>
              <w:t>.</w:t>
            </w:r>
            <w:r w:rsidRPr="0050142B">
              <w:rPr>
                <w:rFonts w:ascii="Arial" w:hAnsi="Arial" w:cs="Arial"/>
                <w:b/>
                <w:sz w:val="18"/>
                <w:lang w:val="fr-CH"/>
              </w:rPr>
              <w:t xml:space="preserve"> </w:t>
            </w:r>
          </w:p>
          <w:p w14:paraId="2C87CDBA" w14:textId="77777777" w:rsidR="00DC37A7" w:rsidRPr="0050142B" w:rsidRDefault="00DC37A7" w:rsidP="00DC14C3">
            <w:pPr>
              <w:tabs>
                <w:tab w:val="left" w:pos="2053"/>
              </w:tabs>
              <w:spacing w:after="40" w:line="264" w:lineRule="auto"/>
              <w:ind w:left="108"/>
              <w:rPr>
                <w:rFonts w:ascii="Arial" w:hAnsi="Arial" w:cs="Arial"/>
                <w:bCs/>
                <w:lang w:val="fr-CH"/>
              </w:rPr>
            </w:pPr>
            <w:r w:rsidRPr="0050142B">
              <w:rPr>
                <w:rFonts w:ascii="Arial" w:hAnsi="Arial" w:cs="Arial"/>
                <w:bCs/>
                <w:sz w:val="18"/>
                <w:lang w:val="fr-CH"/>
              </w:rPr>
              <w:t>Date :</w:t>
            </w:r>
            <w:r w:rsidRPr="0050142B">
              <w:rPr>
                <w:rFonts w:ascii="Arial" w:hAnsi="Arial" w:cs="Arial"/>
                <w:bCs/>
                <w:sz w:val="28"/>
                <w:lang w:val="fr-CH"/>
              </w:rPr>
              <w:tab/>
            </w:r>
            <w:r w:rsidRPr="0050142B">
              <w:rPr>
                <w:rFonts w:ascii="Arial" w:eastAsia="Arial Unicode MS" w:hAnsi="Arial" w:cs="Arial"/>
                <w:bCs/>
                <w:sz w:val="18"/>
                <w:lang w:val="fr-CH"/>
              </w:rPr>
              <w:t>Mercredi 26 au vendredi 28 juin 2024</w:t>
            </w:r>
          </w:p>
          <w:p w14:paraId="70EC2452" w14:textId="77777777" w:rsidR="00DC37A7" w:rsidRPr="0050142B" w:rsidRDefault="00DC37A7" w:rsidP="00DC14C3">
            <w:pPr>
              <w:tabs>
                <w:tab w:val="left" w:pos="2053"/>
              </w:tabs>
              <w:spacing w:after="40" w:line="264" w:lineRule="auto"/>
              <w:ind w:left="108"/>
              <w:rPr>
                <w:rFonts w:ascii="Arial" w:hAnsi="Arial" w:cs="Arial"/>
                <w:bCs/>
                <w:lang w:val="fr-CH"/>
              </w:rPr>
            </w:pPr>
            <w:proofErr w:type="gramStart"/>
            <w:r w:rsidRPr="0050142B">
              <w:rPr>
                <w:rFonts w:ascii="Arial" w:hAnsi="Arial" w:cs="Arial"/>
                <w:bCs/>
                <w:sz w:val="18"/>
                <w:lang w:val="fr-CH"/>
              </w:rPr>
              <w:t>Lieu:</w:t>
            </w:r>
            <w:proofErr w:type="gramEnd"/>
            <w:r w:rsidRPr="0050142B">
              <w:rPr>
                <w:rFonts w:ascii="Arial" w:hAnsi="Arial" w:cs="Arial"/>
                <w:bCs/>
                <w:lang w:val="fr-CH"/>
              </w:rPr>
              <w:tab/>
            </w:r>
            <w:proofErr w:type="spellStart"/>
            <w:r w:rsidRPr="0050142B">
              <w:rPr>
                <w:rFonts w:ascii="Arial" w:eastAsia="Arial Unicode MS" w:hAnsi="Arial" w:cs="Arial"/>
                <w:bCs/>
                <w:sz w:val="18"/>
                <w:lang w:val="fr-CH"/>
              </w:rPr>
              <w:t>Oeschberg</w:t>
            </w:r>
            <w:proofErr w:type="spellEnd"/>
            <w:r w:rsidRPr="0050142B">
              <w:rPr>
                <w:rFonts w:ascii="Arial" w:eastAsia="Arial Unicode MS" w:hAnsi="Arial" w:cs="Arial"/>
                <w:bCs/>
                <w:sz w:val="18"/>
                <w:lang w:val="fr-CH"/>
              </w:rPr>
              <w:t xml:space="preserve"> </w:t>
            </w:r>
            <w:proofErr w:type="spellStart"/>
            <w:r w:rsidRPr="0050142B">
              <w:rPr>
                <w:rFonts w:ascii="Arial" w:eastAsia="Arial Unicode MS" w:hAnsi="Arial" w:cs="Arial"/>
                <w:bCs/>
                <w:sz w:val="18"/>
                <w:lang w:val="fr-CH"/>
              </w:rPr>
              <w:t>Koppigen</w:t>
            </w:r>
            <w:proofErr w:type="spellEnd"/>
            <w:r w:rsidRPr="0050142B">
              <w:rPr>
                <w:rFonts w:ascii="Arial" w:eastAsia="Arial Unicode MS" w:hAnsi="Arial" w:cs="Arial"/>
                <w:bCs/>
                <w:sz w:val="18"/>
                <w:lang w:val="fr-CH"/>
              </w:rPr>
              <w:t xml:space="preserve"> BE, Suisse</w:t>
            </w:r>
          </w:p>
          <w:p w14:paraId="2E3A5022" w14:textId="77777777" w:rsidR="00DC37A7" w:rsidRPr="0050142B" w:rsidRDefault="00DC37A7" w:rsidP="00DC14C3">
            <w:pPr>
              <w:tabs>
                <w:tab w:val="left" w:pos="2053"/>
              </w:tabs>
              <w:spacing w:after="40" w:line="264" w:lineRule="auto"/>
              <w:ind w:left="108"/>
              <w:rPr>
                <w:rFonts w:ascii="Arial" w:eastAsia="Arial Unicode MS" w:hAnsi="Arial" w:cs="Arial"/>
                <w:bCs/>
                <w:sz w:val="18"/>
                <w:lang w:val="fr-CH"/>
              </w:rPr>
            </w:pPr>
            <w:r w:rsidRPr="0050142B">
              <w:rPr>
                <w:rFonts w:ascii="Arial" w:hAnsi="Arial" w:cs="Arial"/>
                <w:bCs/>
                <w:sz w:val="18"/>
                <w:lang w:val="fr-CH"/>
              </w:rPr>
              <w:t>Surface d’exposition :</w:t>
            </w:r>
            <w:r w:rsidRPr="0050142B">
              <w:rPr>
                <w:rFonts w:ascii="Arial" w:eastAsia="Arial Unicode MS" w:hAnsi="Arial" w:cs="Arial"/>
                <w:bCs/>
                <w:sz w:val="18"/>
                <w:lang w:val="fr-CH"/>
              </w:rPr>
              <w:tab/>
              <w:t>120'000 m</w:t>
            </w:r>
            <w:r w:rsidRPr="0050142B">
              <w:rPr>
                <w:rFonts w:ascii="Arial" w:eastAsia="Arial Unicode MS" w:hAnsi="Arial" w:cs="Arial"/>
                <w:bCs/>
                <w:sz w:val="18"/>
                <w:vertAlign w:val="superscript"/>
                <w:lang w:val="fr-CH"/>
              </w:rPr>
              <w:t>2</w:t>
            </w:r>
            <w:r w:rsidRPr="0050142B">
              <w:rPr>
                <w:rFonts w:ascii="Arial" w:eastAsia="Arial Unicode MS" w:hAnsi="Arial" w:cs="Arial"/>
                <w:bCs/>
                <w:sz w:val="18"/>
                <w:lang w:val="fr-CH"/>
              </w:rPr>
              <w:t>, dont env. 10'000 m</w:t>
            </w:r>
            <w:r w:rsidRPr="0050142B">
              <w:rPr>
                <w:rFonts w:ascii="Arial" w:eastAsia="Arial Unicode MS" w:hAnsi="Arial" w:cs="Arial"/>
                <w:bCs/>
                <w:sz w:val="18"/>
                <w:vertAlign w:val="superscript"/>
                <w:lang w:val="fr-CH"/>
              </w:rPr>
              <w:t>2</w:t>
            </w:r>
            <w:r w:rsidRPr="0050142B">
              <w:rPr>
                <w:rFonts w:ascii="Arial" w:eastAsia="Arial Unicode MS" w:hAnsi="Arial" w:cs="Arial"/>
                <w:bCs/>
                <w:sz w:val="18"/>
                <w:lang w:val="fr-CH"/>
              </w:rPr>
              <w:t xml:space="preserve"> de surface couverte</w:t>
            </w:r>
          </w:p>
          <w:p w14:paraId="0E20E306" w14:textId="50287175" w:rsidR="00DC37A7" w:rsidRPr="0050142B" w:rsidRDefault="00DC37A7" w:rsidP="00DC14C3">
            <w:pPr>
              <w:tabs>
                <w:tab w:val="left" w:pos="2053"/>
              </w:tabs>
              <w:spacing w:after="40" w:line="264" w:lineRule="auto"/>
              <w:ind w:left="108"/>
              <w:rPr>
                <w:rFonts w:ascii="Arial" w:hAnsi="Arial" w:cs="Arial"/>
                <w:bCs/>
                <w:lang w:val="fr-CH"/>
              </w:rPr>
            </w:pPr>
            <w:r w:rsidRPr="0050142B">
              <w:rPr>
                <w:rFonts w:ascii="Arial" w:hAnsi="Arial" w:cs="Arial"/>
                <w:bCs/>
                <w:sz w:val="18"/>
                <w:lang w:val="fr-CH"/>
              </w:rPr>
              <w:t>Nombre d'exposants :</w:t>
            </w:r>
            <w:r w:rsidRPr="0050142B">
              <w:rPr>
                <w:rFonts w:ascii="Arial" w:hAnsi="Arial" w:cs="Arial"/>
                <w:bCs/>
                <w:lang w:val="fr-CH"/>
              </w:rPr>
              <w:tab/>
            </w:r>
            <w:r w:rsidRPr="005A586C">
              <w:rPr>
                <w:rFonts w:ascii="Arial" w:eastAsia="Arial Unicode MS" w:hAnsi="Arial" w:cs="Arial"/>
                <w:bCs/>
                <w:sz w:val="18"/>
                <w:lang w:val="fr-CH"/>
              </w:rPr>
              <w:t>Env. 40</w:t>
            </w:r>
            <w:r w:rsidR="00BA0A73">
              <w:rPr>
                <w:rFonts w:ascii="Arial" w:eastAsia="Arial Unicode MS" w:hAnsi="Arial" w:cs="Arial"/>
                <w:bCs/>
                <w:sz w:val="18"/>
                <w:lang w:val="fr-CH"/>
              </w:rPr>
              <w:t>9</w:t>
            </w:r>
            <w:r w:rsidRPr="0050142B">
              <w:rPr>
                <w:rFonts w:ascii="Arial" w:eastAsia="Arial Unicode MS" w:hAnsi="Arial" w:cs="Arial"/>
                <w:bCs/>
                <w:sz w:val="18"/>
                <w:lang w:val="fr-CH"/>
              </w:rPr>
              <w:t xml:space="preserve"> (202</w:t>
            </w:r>
            <w:r>
              <w:rPr>
                <w:rFonts w:ascii="Arial" w:eastAsia="Arial Unicode MS" w:hAnsi="Arial" w:cs="Arial"/>
                <w:bCs/>
                <w:sz w:val="18"/>
                <w:lang w:val="fr-CH"/>
              </w:rPr>
              <w:t>4</w:t>
            </w:r>
            <w:r w:rsidRPr="0050142B">
              <w:rPr>
                <w:rFonts w:ascii="Arial" w:eastAsia="Arial Unicode MS" w:hAnsi="Arial" w:cs="Arial"/>
                <w:bCs/>
                <w:sz w:val="18"/>
                <w:lang w:val="fr-CH"/>
              </w:rPr>
              <w:t>)</w:t>
            </w:r>
          </w:p>
          <w:p w14:paraId="1EB21946" w14:textId="77777777" w:rsidR="00DC37A7" w:rsidRPr="00E167D0" w:rsidRDefault="00DC37A7" w:rsidP="00DC14C3">
            <w:pPr>
              <w:tabs>
                <w:tab w:val="left" w:pos="2053"/>
              </w:tabs>
              <w:spacing w:after="120" w:line="264" w:lineRule="auto"/>
              <w:ind w:left="108"/>
              <w:rPr>
                <w:rFonts w:ascii="Arial" w:eastAsia="Arial Unicode MS" w:hAnsi="Arial" w:cs="Arial"/>
                <w:sz w:val="16"/>
                <w:lang w:val="fr-CH"/>
              </w:rPr>
            </w:pPr>
            <w:r w:rsidRPr="0050142B">
              <w:rPr>
                <w:rFonts w:ascii="Arial" w:hAnsi="Arial" w:cs="Arial"/>
                <w:bCs/>
                <w:sz w:val="18"/>
                <w:lang w:val="fr-CH"/>
              </w:rPr>
              <w:t>Nombre de visiteurs :</w:t>
            </w:r>
            <w:r w:rsidRPr="0050142B">
              <w:rPr>
                <w:rFonts w:ascii="Arial" w:hAnsi="Arial" w:cs="Arial"/>
                <w:bCs/>
                <w:lang w:val="fr-CH"/>
              </w:rPr>
              <w:tab/>
            </w:r>
            <w:r w:rsidRPr="00E167D0">
              <w:rPr>
                <w:rFonts w:ascii="Arial" w:eastAsia="Arial Unicode MS" w:hAnsi="Arial" w:cs="Arial"/>
                <w:sz w:val="18"/>
                <w:lang w:val="fr-CH"/>
              </w:rPr>
              <w:t>Plus de 20</w:t>
            </w:r>
            <w:r>
              <w:rPr>
                <w:rFonts w:ascii="Arial" w:eastAsia="Arial Unicode MS" w:hAnsi="Arial" w:cs="Arial"/>
                <w:sz w:val="18"/>
                <w:lang w:val="fr-CH"/>
              </w:rPr>
              <w:t>’</w:t>
            </w:r>
            <w:r w:rsidRPr="00E167D0">
              <w:rPr>
                <w:rFonts w:ascii="Arial" w:eastAsia="Arial Unicode MS" w:hAnsi="Arial" w:cs="Arial"/>
                <w:sz w:val="18"/>
                <w:lang w:val="fr-CH"/>
              </w:rPr>
              <w:t xml:space="preserve">000 </w:t>
            </w:r>
            <w:r w:rsidRPr="0050142B">
              <w:rPr>
                <w:rFonts w:ascii="Arial" w:hAnsi="Arial" w:cs="Arial"/>
                <w:bCs/>
                <w:sz w:val="18"/>
                <w:lang w:val="fr-CH"/>
              </w:rPr>
              <w:t>professionnels</w:t>
            </w:r>
            <w:r w:rsidRPr="00E167D0">
              <w:rPr>
                <w:rFonts w:ascii="Arial" w:eastAsia="Arial Unicode MS" w:hAnsi="Arial" w:cs="Arial"/>
                <w:sz w:val="18"/>
                <w:lang w:val="fr-CH"/>
              </w:rPr>
              <w:t xml:space="preserve"> (2022)</w:t>
            </w:r>
          </w:p>
        </w:tc>
      </w:tr>
      <w:tr w:rsidR="00DC37A7" w:rsidRPr="0050142B" w14:paraId="0C90CEC8" w14:textId="77777777" w:rsidTr="00DC14C3">
        <w:trPr>
          <w:trHeight w:val="246"/>
        </w:trPr>
        <w:tc>
          <w:tcPr>
            <w:tcW w:w="4470" w:type="dxa"/>
            <w:shd w:val="clear" w:color="auto" w:fill="BCE006"/>
            <w:vAlign w:val="center"/>
          </w:tcPr>
          <w:p w14:paraId="24E93A35" w14:textId="77777777" w:rsidR="00DC37A7" w:rsidRPr="0050142B" w:rsidRDefault="00DC37A7" w:rsidP="00DC14C3">
            <w:pPr>
              <w:pStyle w:val="Textkrper-Zeileneinzug"/>
              <w:tabs>
                <w:tab w:val="left" w:pos="851"/>
                <w:tab w:val="right" w:pos="7560"/>
              </w:tabs>
              <w:spacing w:line="264" w:lineRule="auto"/>
              <w:ind w:left="110"/>
              <w:jc w:val="left"/>
              <w:rPr>
                <w:rFonts w:cs="Arial"/>
                <w:b/>
                <w:bCs/>
                <w:sz w:val="18"/>
                <w:lang w:val="fr-CH"/>
              </w:rPr>
            </w:pPr>
            <w:r w:rsidRPr="0050142B">
              <w:rPr>
                <w:rFonts w:cs="Arial"/>
                <w:b/>
                <w:bCs/>
                <w:sz w:val="18"/>
                <w:lang w:val="fr-CH"/>
              </w:rPr>
              <w:t>Foire spécialisée pour les professionnels</w:t>
            </w:r>
          </w:p>
          <w:p w14:paraId="226AD634" w14:textId="77777777" w:rsidR="00DC37A7" w:rsidRPr="0050142B" w:rsidRDefault="00DC37A7" w:rsidP="00DC14C3">
            <w:pPr>
              <w:pStyle w:val="Textkrper-Zeileneinzug"/>
              <w:tabs>
                <w:tab w:val="left" w:pos="851"/>
                <w:tab w:val="right" w:pos="7560"/>
              </w:tabs>
              <w:spacing w:line="264" w:lineRule="auto"/>
              <w:ind w:left="110"/>
              <w:jc w:val="left"/>
              <w:rPr>
                <w:rFonts w:cs="Arial"/>
                <w:b/>
                <w:bCs/>
                <w:sz w:val="18"/>
                <w:lang w:val="fr-CH"/>
              </w:rPr>
            </w:pPr>
            <w:r w:rsidRPr="0050142B">
              <w:rPr>
                <w:rFonts w:cs="Arial"/>
                <w:b/>
                <w:bCs/>
                <w:sz w:val="18"/>
                <w:lang w:val="fr-CH"/>
              </w:rPr>
              <w:t>(</w:t>
            </w:r>
            <w:proofErr w:type="gramStart"/>
            <w:r w:rsidRPr="0050142B">
              <w:rPr>
                <w:rFonts w:cs="Arial"/>
                <w:b/>
                <w:bCs/>
                <w:sz w:val="18"/>
                <w:lang w:val="fr-CH"/>
              </w:rPr>
              <w:t>groupes</w:t>
            </w:r>
            <w:proofErr w:type="gramEnd"/>
            <w:r w:rsidRPr="0050142B">
              <w:rPr>
                <w:rFonts w:cs="Arial"/>
                <w:b/>
                <w:bCs/>
                <w:sz w:val="18"/>
                <w:lang w:val="fr-CH"/>
              </w:rPr>
              <w:t xml:space="preserve"> cibles)</w:t>
            </w:r>
          </w:p>
        </w:tc>
        <w:tc>
          <w:tcPr>
            <w:tcW w:w="5169" w:type="dxa"/>
            <w:shd w:val="clear" w:color="auto" w:fill="BCE006"/>
            <w:vAlign w:val="center"/>
          </w:tcPr>
          <w:p w14:paraId="77A83F49" w14:textId="77777777" w:rsidR="00DC37A7" w:rsidRPr="0050142B" w:rsidRDefault="00DC37A7" w:rsidP="00DC14C3">
            <w:pPr>
              <w:pStyle w:val="Textkrper-Zeileneinzug"/>
              <w:tabs>
                <w:tab w:val="left" w:pos="851"/>
                <w:tab w:val="right" w:pos="7560"/>
              </w:tabs>
              <w:spacing w:line="264" w:lineRule="auto"/>
              <w:ind w:left="119"/>
              <w:jc w:val="left"/>
              <w:rPr>
                <w:rFonts w:cs="Arial"/>
                <w:b/>
                <w:bCs/>
                <w:sz w:val="18"/>
              </w:rPr>
            </w:pPr>
            <w:proofErr w:type="spellStart"/>
            <w:r w:rsidRPr="0050142B">
              <w:rPr>
                <w:rFonts w:cs="Arial"/>
                <w:b/>
                <w:bCs/>
                <w:sz w:val="18"/>
              </w:rPr>
              <w:t>Produits</w:t>
            </w:r>
            <w:proofErr w:type="spellEnd"/>
            <w:r w:rsidRPr="0050142B">
              <w:rPr>
                <w:rFonts w:cs="Arial"/>
                <w:b/>
                <w:bCs/>
                <w:sz w:val="18"/>
              </w:rPr>
              <w:t xml:space="preserve"> et </w:t>
            </w:r>
            <w:proofErr w:type="spellStart"/>
            <w:r w:rsidRPr="0050142B">
              <w:rPr>
                <w:rFonts w:cs="Arial"/>
                <w:b/>
                <w:bCs/>
                <w:sz w:val="18"/>
              </w:rPr>
              <w:t>services</w:t>
            </w:r>
            <w:proofErr w:type="spellEnd"/>
            <w:r w:rsidRPr="0050142B">
              <w:rPr>
                <w:rFonts w:cs="Arial"/>
                <w:b/>
                <w:bCs/>
                <w:sz w:val="18"/>
              </w:rPr>
              <w:t xml:space="preserve"> </w:t>
            </w:r>
            <w:proofErr w:type="spellStart"/>
            <w:r w:rsidRPr="0050142B">
              <w:rPr>
                <w:rFonts w:cs="Arial"/>
                <w:b/>
                <w:bCs/>
                <w:sz w:val="18"/>
              </w:rPr>
              <w:t>présentés</w:t>
            </w:r>
            <w:proofErr w:type="spellEnd"/>
          </w:p>
        </w:tc>
      </w:tr>
      <w:tr w:rsidR="00DC37A7" w:rsidRPr="00E167D0" w14:paraId="28B0EA90" w14:textId="77777777" w:rsidTr="00DC14C3">
        <w:trPr>
          <w:trHeight w:val="3054"/>
        </w:trPr>
        <w:tc>
          <w:tcPr>
            <w:tcW w:w="4470" w:type="dxa"/>
            <w:tcBorders>
              <w:bottom w:val="single" w:sz="4" w:space="0" w:color="auto"/>
            </w:tcBorders>
          </w:tcPr>
          <w:p w14:paraId="2A597A7E" w14:textId="77777777" w:rsidR="00DC37A7" w:rsidRPr="001C4AA0" w:rsidRDefault="00DC37A7" w:rsidP="00DC14C3">
            <w:pPr>
              <w:spacing w:before="60" w:after="0" w:line="240" w:lineRule="auto"/>
              <w:ind w:left="108"/>
              <w:rPr>
                <w:rFonts w:ascii="Arial" w:hAnsi="Arial" w:cs="Arial"/>
                <w:sz w:val="18"/>
                <w:szCs w:val="18"/>
                <w:u w:val="single"/>
                <w:lang w:val="fr-CH"/>
              </w:rPr>
            </w:pPr>
            <w:r w:rsidRPr="001C4AA0">
              <w:rPr>
                <w:rFonts w:ascii="Arial" w:hAnsi="Arial" w:cs="Arial"/>
                <w:sz w:val="18"/>
                <w:szCs w:val="18"/>
                <w:u w:val="single"/>
                <w:lang w:val="fr-CH"/>
              </w:rPr>
              <w:t>Construction professionnelle de plantes ornementales et du paysagisme</w:t>
            </w:r>
          </w:p>
          <w:p w14:paraId="45BCF137" w14:textId="77777777" w:rsidR="00DC37A7" w:rsidRDefault="00DC37A7" w:rsidP="00DC14C3">
            <w:pPr>
              <w:numPr>
                <w:ilvl w:val="0"/>
                <w:numId w:val="3"/>
              </w:numPr>
              <w:tabs>
                <w:tab w:val="clear" w:pos="360"/>
                <w:tab w:val="num" w:pos="419"/>
              </w:tabs>
              <w:spacing w:after="0" w:line="240" w:lineRule="auto"/>
              <w:ind w:left="419" w:hanging="283"/>
              <w:rPr>
                <w:rFonts w:ascii="Arial" w:eastAsia="Arial Unicode MS" w:hAnsi="Arial" w:cs="Arial"/>
                <w:sz w:val="18"/>
                <w:szCs w:val="18"/>
                <w:lang w:val="fr-CH"/>
              </w:rPr>
            </w:pPr>
            <w:r w:rsidRPr="00EC5C59">
              <w:rPr>
                <w:rFonts w:ascii="Arial" w:eastAsia="Arial Unicode MS" w:hAnsi="Arial" w:cs="Arial"/>
                <w:sz w:val="18"/>
                <w:szCs w:val="18"/>
                <w:lang w:val="fr-CH"/>
              </w:rPr>
              <w:t xml:space="preserve">Floriculture, pépinières </w:t>
            </w:r>
          </w:p>
          <w:p w14:paraId="7C7EA2B8" w14:textId="77777777" w:rsidR="00DC37A7" w:rsidRPr="00EC5C59" w:rsidRDefault="00DC37A7" w:rsidP="00DC14C3">
            <w:pPr>
              <w:numPr>
                <w:ilvl w:val="0"/>
                <w:numId w:val="3"/>
              </w:numPr>
              <w:tabs>
                <w:tab w:val="clear" w:pos="360"/>
                <w:tab w:val="num" w:pos="419"/>
              </w:tabs>
              <w:spacing w:after="0" w:line="240" w:lineRule="auto"/>
              <w:ind w:left="419" w:hanging="283"/>
              <w:rPr>
                <w:rFonts w:ascii="Arial" w:eastAsia="Arial Unicode MS" w:hAnsi="Arial" w:cs="Arial"/>
                <w:sz w:val="18"/>
                <w:szCs w:val="18"/>
                <w:lang w:val="fr-CH"/>
              </w:rPr>
            </w:pPr>
            <w:r w:rsidRPr="00EC5C59">
              <w:rPr>
                <w:rFonts w:ascii="Arial" w:eastAsia="Arial Unicode MS" w:hAnsi="Arial" w:cs="Arial"/>
                <w:sz w:val="18"/>
                <w:szCs w:val="18"/>
                <w:lang w:val="fr-CH"/>
              </w:rPr>
              <w:t>Vente au détail, Garden-center</w:t>
            </w:r>
          </w:p>
          <w:p w14:paraId="21356196" w14:textId="77777777" w:rsidR="00DC37A7" w:rsidRPr="00E167D0" w:rsidRDefault="00DC37A7" w:rsidP="00DC14C3">
            <w:pPr>
              <w:numPr>
                <w:ilvl w:val="0"/>
                <w:numId w:val="3"/>
              </w:numPr>
              <w:tabs>
                <w:tab w:val="clear" w:pos="360"/>
                <w:tab w:val="num" w:pos="419"/>
              </w:tabs>
              <w:spacing w:after="0" w:line="240" w:lineRule="auto"/>
              <w:ind w:left="419" w:hanging="283"/>
              <w:rPr>
                <w:rFonts w:ascii="Arial" w:eastAsia="Arial Unicode MS" w:hAnsi="Arial" w:cs="Arial"/>
                <w:sz w:val="18"/>
                <w:szCs w:val="18"/>
              </w:rPr>
            </w:pPr>
            <w:proofErr w:type="spellStart"/>
            <w:r w:rsidRPr="00E167D0">
              <w:rPr>
                <w:rFonts w:ascii="Arial" w:eastAsia="Arial Unicode MS" w:hAnsi="Arial" w:cs="Arial"/>
                <w:sz w:val="18"/>
                <w:szCs w:val="18"/>
              </w:rPr>
              <w:t>Floristique</w:t>
            </w:r>
            <w:proofErr w:type="spellEnd"/>
          </w:p>
          <w:p w14:paraId="17ED6AF8" w14:textId="77777777" w:rsidR="00DC37A7" w:rsidRPr="00E167D0" w:rsidRDefault="00DC37A7" w:rsidP="00DC14C3">
            <w:pPr>
              <w:numPr>
                <w:ilvl w:val="0"/>
                <w:numId w:val="3"/>
              </w:numPr>
              <w:tabs>
                <w:tab w:val="clear" w:pos="360"/>
                <w:tab w:val="num" w:pos="419"/>
              </w:tabs>
              <w:spacing w:after="0" w:line="240" w:lineRule="auto"/>
              <w:ind w:left="419" w:hanging="283"/>
              <w:rPr>
                <w:rFonts w:ascii="Arial" w:eastAsia="Arial Unicode MS" w:hAnsi="Arial" w:cs="Arial"/>
                <w:sz w:val="18"/>
                <w:szCs w:val="18"/>
              </w:rPr>
            </w:pPr>
            <w:proofErr w:type="spellStart"/>
            <w:r w:rsidRPr="00E167D0">
              <w:rPr>
                <w:rFonts w:ascii="Arial" w:eastAsia="Arial Unicode MS" w:hAnsi="Arial" w:cs="Arial"/>
                <w:sz w:val="18"/>
                <w:szCs w:val="18"/>
              </w:rPr>
              <w:t>Cimetières</w:t>
            </w:r>
            <w:proofErr w:type="spellEnd"/>
          </w:p>
          <w:p w14:paraId="0A2D7DC5" w14:textId="77777777" w:rsidR="00DC37A7" w:rsidRPr="00E167D0" w:rsidRDefault="00DC37A7" w:rsidP="00DC14C3">
            <w:pPr>
              <w:numPr>
                <w:ilvl w:val="0"/>
                <w:numId w:val="3"/>
              </w:numPr>
              <w:tabs>
                <w:tab w:val="clear" w:pos="360"/>
                <w:tab w:val="num" w:pos="419"/>
              </w:tabs>
              <w:spacing w:after="0" w:line="240" w:lineRule="auto"/>
              <w:ind w:left="419" w:hanging="283"/>
              <w:rPr>
                <w:rFonts w:ascii="Arial" w:eastAsia="Arial Unicode MS" w:hAnsi="Arial" w:cs="Arial"/>
                <w:sz w:val="18"/>
                <w:szCs w:val="18"/>
              </w:rPr>
            </w:pPr>
            <w:proofErr w:type="spellStart"/>
            <w:r w:rsidRPr="00E167D0">
              <w:rPr>
                <w:rFonts w:ascii="Arial" w:eastAsia="Arial Unicode MS" w:hAnsi="Arial" w:cs="Arial"/>
                <w:sz w:val="18"/>
                <w:szCs w:val="18"/>
              </w:rPr>
              <w:t>Horticulture</w:t>
            </w:r>
            <w:proofErr w:type="spellEnd"/>
            <w:r w:rsidRPr="00E167D0">
              <w:rPr>
                <w:rFonts w:ascii="Arial" w:eastAsia="Arial Unicode MS" w:hAnsi="Arial" w:cs="Arial"/>
                <w:sz w:val="18"/>
                <w:szCs w:val="18"/>
              </w:rPr>
              <w:t xml:space="preserve">, </w:t>
            </w:r>
            <w:proofErr w:type="spellStart"/>
            <w:r w:rsidRPr="00E167D0">
              <w:rPr>
                <w:rFonts w:ascii="Arial" w:eastAsia="Arial Unicode MS" w:hAnsi="Arial" w:cs="Arial"/>
                <w:sz w:val="18"/>
                <w:szCs w:val="18"/>
              </w:rPr>
              <w:t>paysagisme</w:t>
            </w:r>
            <w:proofErr w:type="spellEnd"/>
            <w:r w:rsidRPr="00E167D0">
              <w:rPr>
                <w:rFonts w:ascii="Arial" w:eastAsia="Arial Unicode MS" w:hAnsi="Arial" w:cs="Arial"/>
                <w:sz w:val="18"/>
                <w:szCs w:val="18"/>
              </w:rPr>
              <w:t xml:space="preserve"> et </w:t>
            </w:r>
            <w:proofErr w:type="spellStart"/>
            <w:r w:rsidRPr="00E167D0">
              <w:rPr>
                <w:rFonts w:ascii="Arial" w:eastAsia="Arial Unicode MS" w:hAnsi="Arial" w:cs="Arial"/>
                <w:sz w:val="18"/>
                <w:szCs w:val="18"/>
              </w:rPr>
              <w:t>planification</w:t>
            </w:r>
            <w:proofErr w:type="spellEnd"/>
          </w:p>
          <w:p w14:paraId="0E3EA199" w14:textId="77777777" w:rsidR="00DC37A7" w:rsidRPr="00E167D0" w:rsidRDefault="00DC37A7" w:rsidP="00DC14C3">
            <w:pPr>
              <w:spacing w:before="60" w:after="0" w:line="240" w:lineRule="auto"/>
              <w:ind w:left="108"/>
              <w:rPr>
                <w:rFonts w:ascii="Arial" w:hAnsi="Arial" w:cs="Arial"/>
                <w:sz w:val="18"/>
                <w:szCs w:val="18"/>
                <w:u w:val="single"/>
              </w:rPr>
            </w:pPr>
            <w:proofErr w:type="spellStart"/>
            <w:r w:rsidRPr="00E167D0">
              <w:rPr>
                <w:rFonts w:ascii="Arial" w:hAnsi="Arial" w:cs="Arial"/>
                <w:sz w:val="18"/>
                <w:szCs w:val="18"/>
                <w:u w:val="single"/>
              </w:rPr>
              <w:t>Secteur</w:t>
            </w:r>
            <w:proofErr w:type="spellEnd"/>
            <w:r w:rsidRPr="00E167D0">
              <w:rPr>
                <w:rFonts w:ascii="Arial" w:hAnsi="Arial" w:cs="Arial"/>
                <w:sz w:val="18"/>
                <w:szCs w:val="18"/>
                <w:u w:val="single"/>
              </w:rPr>
              <w:t xml:space="preserve"> municipal et </w:t>
            </w:r>
            <w:proofErr w:type="spellStart"/>
            <w:r w:rsidRPr="00E167D0">
              <w:rPr>
                <w:rFonts w:ascii="Arial" w:hAnsi="Arial" w:cs="Arial"/>
                <w:sz w:val="18"/>
                <w:szCs w:val="18"/>
                <w:u w:val="single"/>
              </w:rPr>
              <w:t>construction</w:t>
            </w:r>
            <w:proofErr w:type="spellEnd"/>
          </w:p>
          <w:p w14:paraId="13CA1272" w14:textId="77777777" w:rsidR="00DC37A7" w:rsidRPr="00E167D0" w:rsidRDefault="00DC37A7" w:rsidP="00DC14C3">
            <w:pPr>
              <w:numPr>
                <w:ilvl w:val="0"/>
                <w:numId w:val="3"/>
              </w:numPr>
              <w:tabs>
                <w:tab w:val="clear" w:pos="360"/>
                <w:tab w:val="num" w:pos="419"/>
              </w:tabs>
              <w:spacing w:after="0" w:line="240" w:lineRule="auto"/>
              <w:ind w:left="419" w:hanging="283"/>
              <w:rPr>
                <w:rFonts w:ascii="Arial" w:hAnsi="Arial" w:cs="Arial"/>
                <w:sz w:val="18"/>
                <w:szCs w:val="18"/>
              </w:rPr>
            </w:pPr>
            <w:proofErr w:type="spellStart"/>
            <w:r w:rsidRPr="00E167D0">
              <w:rPr>
                <w:rFonts w:ascii="Arial" w:hAnsi="Arial" w:cs="Arial"/>
                <w:sz w:val="18"/>
                <w:szCs w:val="18"/>
              </w:rPr>
              <w:t>Espaces</w:t>
            </w:r>
            <w:proofErr w:type="spellEnd"/>
            <w:r w:rsidRPr="00E167D0">
              <w:rPr>
                <w:rFonts w:ascii="Arial" w:hAnsi="Arial" w:cs="Arial"/>
                <w:sz w:val="18"/>
                <w:szCs w:val="18"/>
              </w:rPr>
              <w:t xml:space="preserve"> </w:t>
            </w:r>
            <w:proofErr w:type="spellStart"/>
            <w:r w:rsidRPr="00E167D0">
              <w:rPr>
                <w:rFonts w:ascii="Arial" w:hAnsi="Arial" w:cs="Arial"/>
                <w:sz w:val="18"/>
                <w:szCs w:val="18"/>
              </w:rPr>
              <w:t>verts</w:t>
            </w:r>
            <w:proofErr w:type="spellEnd"/>
            <w:r w:rsidRPr="00E167D0">
              <w:rPr>
                <w:rFonts w:ascii="Arial" w:hAnsi="Arial" w:cs="Arial"/>
                <w:sz w:val="18"/>
                <w:szCs w:val="18"/>
              </w:rPr>
              <w:t xml:space="preserve"> </w:t>
            </w:r>
            <w:proofErr w:type="spellStart"/>
            <w:r w:rsidRPr="00E167D0">
              <w:rPr>
                <w:rFonts w:ascii="Arial" w:hAnsi="Arial" w:cs="Arial"/>
                <w:sz w:val="18"/>
                <w:szCs w:val="18"/>
              </w:rPr>
              <w:t>publics</w:t>
            </w:r>
            <w:proofErr w:type="spellEnd"/>
            <w:r w:rsidRPr="00E167D0">
              <w:rPr>
                <w:rFonts w:ascii="Arial" w:hAnsi="Arial" w:cs="Arial"/>
                <w:sz w:val="18"/>
                <w:szCs w:val="18"/>
              </w:rPr>
              <w:t xml:space="preserve">, </w:t>
            </w:r>
            <w:proofErr w:type="spellStart"/>
            <w:r w:rsidRPr="00E167D0">
              <w:rPr>
                <w:rFonts w:ascii="Arial" w:hAnsi="Arial" w:cs="Arial"/>
                <w:sz w:val="18"/>
                <w:szCs w:val="18"/>
              </w:rPr>
              <w:t>domaine</w:t>
            </w:r>
            <w:proofErr w:type="spellEnd"/>
            <w:r w:rsidRPr="00E167D0">
              <w:rPr>
                <w:rFonts w:ascii="Arial" w:hAnsi="Arial" w:cs="Arial"/>
                <w:sz w:val="18"/>
                <w:szCs w:val="18"/>
              </w:rPr>
              <w:t xml:space="preserve"> municipal</w:t>
            </w:r>
          </w:p>
          <w:p w14:paraId="4A326B2B" w14:textId="77777777" w:rsidR="00DC37A7" w:rsidRPr="00E167D0" w:rsidRDefault="00DC37A7" w:rsidP="00DC14C3">
            <w:pPr>
              <w:numPr>
                <w:ilvl w:val="0"/>
                <w:numId w:val="3"/>
              </w:numPr>
              <w:tabs>
                <w:tab w:val="clear" w:pos="360"/>
                <w:tab w:val="num" w:pos="419"/>
              </w:tabs>
              <w:spacing w:after="0" w:line="240" w:lineRule="auto"/>
              <w:ind w:left="419" w:hanging="283"/>
              <w:rPr>
                <w:rFonts w:ascii="Arial" w:hAnsi="Arial" w:cs="Arial"/>
                <w:sz w:val="18"/>
                <w:szCs w:val="18"/>
              </w:rPr>
            </w:pPr>
            <w:proofErr w:type="spellStart"/>
            <w:r w:rsidRPr="00E167D0">
              <w:rPr>
                <w:rFonts w:ascii="Arial" w:hAnsi="Arial" w:cs="Arial"/>
                <w:sz w:val="18"/>
                <w:szCs w:val="18"/>
              </w:rPr>
              <w:t>Secteur</w:t>
            </w:r>
            <w:proofErr w:type="spellEnd"/>
            <w:r w:rsidRPr="00E167D0">
              <w:rPr>
                <w:rFonts w:ascii="Arial" w:hAnsi="Arial" w:cs="Arial"/>
                <w:sz w:val="18"/>
                <w:szCs w:val="18"/>
              </w:rPr>
              <w:t xml:space="preserve"> de la </w:t>
            </w:r>
            <w:proofErr w:type="spellStart"/>
            <w:r w:rsidRPr="00E167D0">
              <w:rPr>
                <w:rFonts w:ascii="Arial" w:hAnsi="Arial" w:cs="Arial"/>
                <w:sz w:val="18"/>
                <w:szCs w:val="18"/>
              </w:rPr>
              <w:t>construction</w:t>
            </w:r>
            <w:proofErr w:type="spellEnd"/>
          </w:p>
          <w:p w14:paraId="0B461C9A" w14:textId="77777777" w:rsidR="00DC37A7" w:rsidRPr="00E167D0" w:rsidRDefault="00DC37A7" w:rsidP="00DC14C3">
            <w:pPr>
              <w:spacing w:before="60" w:after="0" w:line="240" w:lineRule="auto"/>
              <w:ind w:left="108"/>
              <w:rPr>
                <w:rFonts w:ascii="Arial" w:hAnsi="Arial" w:cs="Arial"/>
                <w:sz w:val="18"/>
                <w:szCs w:val="18"/>
                <w:u w:val="single"/>
              </w:rPr>
            </w:pPr>
            <w:r w:rsidRPr="00E167D0">
              <w:rPr>
                <w:rFonts w:ascii="Arial" w:hAnsi="Arial" w:cs="Arial"/>
                <w:sz w:val="18"/>
                <w:szCs w:val="18"/>
                <w:u w:val="single"/>
              </w:rPr>
              <w:t xml:space="preserve">Culture maraîchère et </w:t>
            </w:r>
            <w:proofErr w:type="spellStart"/>
            <w:r w:rsidRPr="00E167D0">
              <w:rPr>
                <w:rFonts w:ascii="Arial" w:hAnsi="Arial" w:cs="Arial"/>
                <w:sz w:val="18"/>
                <w:szCs w:val="18"/>
                <w:u w:val="single"/>
              </w:rPr>
              <w:t>arboriculture</w:t>
            </w:r>
            <w:proofErr w:type="spellEnd"/>
            <w:r w:rsidRPr="00E167D0">
              <w:rPr>
                <w:rFonts w:ascii="Arial" w:hAnsi="Arial" w:cs="Arial"/>
                <w:sz w:val="18"/>
                <w:szCs w:val="18"/>
                <w:u w:val="single"/>
              </w:rPr>
              <w:t xml:space="preserve"> </w:t>
            </w:r>
            <w:proofErr w:type="spellStart"/>
            <w:r w:rsidRPr="00E167D0">
              <w:rPr>
                <w:rFonts w:ascii="Arial" w:hAnsi="Arial" w:cs="Arial"/>
                <w:sz w:val="18"/>
                <w:szCs w:val="18"/>
                <w:u w:val="single"/>
              </w:rPr>
              <w:t>professionnelle</w:t>
            </w:r>
            <w:proofErr w:type="spellEnd"/>
          </w:p>
          <w:p w14:paraId="1BC3FA78" w14:textId="77777777" w:rsidR="00DC37A7" w:rsidRPr="00E167D0" w:rsidRDefault="00DC37A7" w:rsidP="00DC14C3">
            <w:pPr>
              <w:numPr>
                <w:ilvl w:val="0"/>
                <w:numId w:val="3"/>
              </w:numPr>
              <w:tabs>
                <w:tab w:val="clear" w:pos="360"/>
                <w:tab w:val="num" w:pos="419"/>
              </w:tabs>
              <w:spacing w:after="0" w:line="240" w:lineRule="auto"/>
              <w:ind w:left="419" w:hanging="283"/>
              <w:rPr>
                <w:rFonts w:ascii="Arial" w:hAnsi="Arial" w:cs="Arial"/>
                <w:sz w:val="18"/>
                <w:szCs w:val="18"/>
              </w:rPr>
            </w:pPr>
            <w:r w:rsidRPr="00E167D0">
              <w:rPr>
                <w:rFonts w:ascii="Arial" w:hAnsi="Arial" w:cs="Arial"/>
                <w:sz w:val="18"/>
                <w:szCs w:val="18"/>
              </w:rPr>
              <w:t>Culture maraîchère</w:t>
            </w:r>
          </w:p>
          <w:p w14:paraId="486C7BC0" w14:textId="77777777" w:rsidR="00DC37A7" w:rsidRPr="00E167D0" w:rsidRDefault="00DC37A7" w:rsidP="00DC14C3">
            <w:pPr>
              <w:numPr>
                <w:ilvl w:val="0"/>
                <w:numId w:val="3"/>
              </w:numPr>
              <w:tabs>
                <w:tab w:val="clear" w:pos="360"/>
                <w:tab w:val="num" w:pos="419"/>
              </w:tabs>
              <w:spacing w:after="120" w:line="240" w:lineRule="auto"/>
              <w:ind w:left="420" w:hanging="284"/>
              <w:rPr>
                <w:rFonts w:ascii="Arial" w:hAnsi="Arial" w:cs="Arial"/>
                <w:sz w:val="18"/>
                <w:lang w:val="fr-CH"/>
              </w:rPr>
            </w:pPr>
            <w:r w:rsidRPr="00E167D0">
              <w:rPr>
                <w:rFonts w:ascii="Arial" w:hAnsi="Arial" w:cs="Arial"/>
                <w:sz w:val="18"/>
                <w:lang w:val="fr-CH"/>
              </w:rPr>
              <w:t>Arboriculture et culture de baies</w:t>
            </w:r>
          </w:p>
        </w:tc>
        <w:tc>
          <w:tcPr>
            <w:tcW w:w="5169" w:type="dxa"/>
            <w:tcBorders>
              <w:bottom w:val="single" w:sz="4" w:space="0" w:color="auto"/>
            </w:tcBorders>
          </w:tcPr>
          <w:p w14:paraId="04D44A66" w14:textId="77777777" w:rsidR="00DC37A7" w:rsidRPr="00E167D0" w:rsidRDefault="00DC37A7" w:rsidP="00DC14C3">
            <w:pPr>
              <w:numPr>
                <w:ilvl w:val="0"/>
                <w:numId w:val="3"/>
              </w:numPr>
              <w:tabs>
                <w:tab w:val="clear" w:pos="360"/>
                <w:tab w:val="num" w:pos="426"/>
              </w:tabs>
              <w:spacing w:before="60" w:after="0" w:line="240" w:lineRule="auto"/>
              <w:ind w:left="420" w:hanging="284"/>
              <w:rPr>
                <w:rFonts w:ascii="Arial" w:hAnsi="Arial" w:cs="Arial"/>
                <w:sz w:val="18"/>
                <w:szCs w:val="18"/>
                <w:lang w:val="fr-CH"/>
              </w:rPr>
            </w:pPr>
            <w:r w:rsidRPr="00E167D0">
              <w:rPr>
                <w:rFonts w:ascii="Arial" w:hAnsi="Arial" w:cs="Arial"/>
                <w:sz w:val="18"/>
                <w:szCs w:val="18"/>
                <w:lang w:val="fr-CH"/>
              </w:rPr>
              <w:t>Entretien espaces verts, entretien gazon, turf</w:t>
            </w:r>
          </w:p>
          <w:p w14:paraId="5F36CFC5" w14:textId="77777777" w:rsidR="00DC37A7" w:rsidRPr="00E167D0" w:rsidRDefault="00DC37A7" w:rsidP="00DC14C3">
            <w:pPr>
              <w:numPr>
                <w:ilvl w:val="0"/>
                <w:numId w:val="3"/>
              </w:numPr>
              <w:tabs>
                <w:tab w:val="clear" w:pos="360"/>
                <w:tab w:val="num" w:pos="426"/>
              </w:tabs>
              <w:spacing w:after="0" w:line="240" w:lineRule="auto"/>
              <w:ind w:left="419" w:hanging="283"/>
              <w:rPr>
                <w:rFonts w:ascii="Arial" w:hAnsi="Arial" w:cs="Arial"/>
                <w:sz w:val="18"/>
                <w:szCs w:val="18"/>
              </w:rPr>
            </w:pPr>
            <w:r w:rsidRPr="00E167D0">
              <w:rPr>
                <w:rFonts w:ascii="Arial" w:hAnsi="Arial" w:cs="Arial"/>
                <w:sz w:val="18"/>
                <w:szCs w:val="18"/>
              </w:rPr>
              <w:t xml:space="preserve">Petits </w:t>
            </w:r>
            <w:proofErr w:type="spellStart"/>
            <w:r w:rsidRPr="00E167D0">
              <w:rPr>
                <w:rFonts w:ascii="Arial" w:hAnsi="Arial" w:cs="Arial"/>
                <w:sz w:val="18"/>
                <w:szCs w:val="18"/>
              </w:rPr>
              <w:t>appareils</w:t>
            </w:r>
            <w:proofErr w:type="spellEnd"/>
            <w:r w:rsidRPr="00E167D0">
              <w:rPr>
                <w:rFonts w:ascii="Arial" w:hAnsi="Arial" w:cs="Arial"/>
                <w:sz w:val="18"/>
                <w:szCs w:val="18"/>
              </w:rPr>
              <w:t xml:space="preserve">, </w:t>
            </w:r>
            <w:proofErr w:type="spellStart"/>
            <w:r w:rsidRPr="00E167D0">
              <w:rPr>
                <w:rFonts w:ascii="Arial" w:hAnsi="Arial" w:cs="Arial"/>
                <w:sz w:val="18"/>
                <w:szCs w:val="18"/>
              </w:rPr>
              <w:t>machines</w:t>
            </w:r>
            <w:proofErr w:type="spellEnd"/>
          </w:p>
          <w:p w14:paraId="54CD928E" w14:textId="77777777" w:rsidR="00DC37A7" w:rsidRPr="00E167D0" w:rsidRDefault="00DC37A7" w:rsidP="00DC14C3">
            <w:pPr>
              <w:numPr>
                <w:ilvl w:val="0"/>
                <w:numId w:val="3"/>
              </w:numPr>
              <w:tabs>
                <w:tab w:val="clear" w:pos="360"/>
                <w:tab w:val="num" w:pos="426"/>
              </w:tabs>
              <w:spacing w:after="0" w:line="240" w:lineRule="auto"/>
              <w:ind w:left="419" w:hanging="283"/>
              <w:rPr>
                <w:rFonts w:ascii="Arial" w:hAnsi="Arial" w:cs="Arial"/>
                <w:sz w:val="18"/>
                <w:szCs w:val="18"/>
                <w:lang w:val="fr-CH"/>
              </w:rPr>
            </w:pPr>
            <w:r w:rsidRPr="00E167D0">
              <w:rPr>
                <w:rFonts w:ascii="Arial" w:hAnsi="Arial" w:cs="Arial"/>
                <w:sz w:val="18"/>
                <w:szCs w:val="18"/>
                <w:lang w:val="fr-CH"/>
              </w:rPr>
              <w:t>Machines de chantier et de travail du sol</w:t>
            </w:r>
          </w:p>
          <w:p w14:paraId="6D7C3131" w14:textId="77777777" w:rsidR="00DC37A7" w:rsidRPr="00E167D0" w:rsidRDefault="00DC37A7" w:rsidP="00DC14C3">
            <w:pPr>
              <w:numPr>
                <w:ilvl w:val="0"/>
                <w:numId w:val="3"/>
              </w:numPr>
              <w:tabs>
                <w:tab w:val="clear" w:pos="360"/>
                <w:tab w:val="num" w:pos="426"/>
              </w:tabs>
              <w:spacing w:after="0" w:line="240" w:lineRule="auto"/>
              <w:ind w:left="419" w:hanging="283"/>
              <w:rPr>
                <w:rFonts w:ascii="Arial" w:hAnsi="Arial" w:cs="Arial"/>
                <w:sz w:val="18"/>
                <w:szCs w:val="18"/>
              </w:rPr>
            </w:pPr>
            <w:proofErr w:type="spellStart"/>
            <w:r w:rsidRPr="00E167D0">
              <w:rPr>
                <w:rFonts w:ascii="Arial" w:hAnsi="Arial" w:cs="Arial"/>
                <w:sz w:val="18"/>
                <w:szCs w:val="18"/>
              </w:rPr>
              <w:t>Articles</w:t>
            </w:r>
            <w:proofErr w:type="spellEnd"/>
            <w:r w:rsidRPr="00E167D0">
              <w:rPr>
                <w:rFonts w:ascii="Arial" w:hAnsi="Arial" w:cs="Arial"/>
                <w:sz w:val="18"/>
                <w:szCs w:val="18"/>
              </w:rPr>
              <w:t xml:space="preserve"> du quotidien</w:t>
            </w:r>
          </w:p>
          <w:p w14:paraId="50781C50" w14:textId="77777777" w:rsidR="00DC37A7" w:rsidRPr="00E167D0" w:rsidRDefault="00DC37A7" w:rsidP="00DC14C3">
            <w:pPr>
              <w:numPr>
                <w:ilvl w:val="0"/>
                <w:numId w:val="3"/>
              </w:numPr>
              <w:tabs>
                <w:tab w:val="clear" w:pos="360"/>
                <w:tab w:val="num" w:pos="426"/>
              </w:tabs>
              <w:spacing w:after="0" w:line="240" w:lineRule="auto"/>
              <w:ind w:left="419" w:hanging="283"/>
              <w:rPr>
                <w:rFonts w:ascii="Arial" w:hAnsi="Arial" w:cs="Arial"/>
                <w:sz w:val="18"/>
                <w:szCs w:val="18"/>
                <w:lang w:val="fr-CH"/>
              </w:rPr>
            </w:pPr>
            <w:r w:rsidRPr="00E167D0">
              <w:rPr>
                <w:rFonts w:ascii="Arial" w:hAnsi="Arial" w:cs="Arial"/>
                <w:sz w:val="18"/>
                <w:szCs w:val="18"/>
                <w:lang w:val="fr-CH"/>
              </w:rPr>
              <w:t>Eléments de béton, pierres naturelles et bois</w:t>
            </w:r>
          </w:p>
          <w:p w14:paraId="2AE2F81D" w14:textId="77777777" w:rsidR="00DC37A7" w:rsidRPr="00E167D0" w:rsidRDefault="00DC37A7" w:rsidP="00DC14C3">
            <w:pPr>
              <w:numPr>
                <w:ilvl w:val="0"/>
                <w:numId w:val="3"/>
              </w:numPr>
              <w:tabs>
                <w:tab w:val="clear" w:pos="360"/>
                <w:tab w:val="num" w:pos="426"/>
              </w:tabs>
              <w:spacing w:after="0" w:line="240" w:lineRule="auto"/>
              <w:ind w:left="419" w:hanging="283"/>
              <w:rPr>
                <w:rFonts w:ascii="Arial" w:hAnsi="Arial" w:cs="Arial"/>
                <w:sz w:val="18"/>
                <w:szCs w:val="18"/>
                <w:lang w:val="fr-CH"/>
              </w:rPr>
            </w:pPr>
            <w:r w:rsidRPr="00E167D0">
              <w:rPr>
                <w:rFonts w:ascii="Arial" w:hAnsi="Arial" w:cs="Arial"/>
                <w:sz w:val="18"/>
                <w:szCs w:val="18"/>
                <w:lang w:val="fr-CH"/>
              </w:rPr>
              <w:t>Terreaux et substrats, engrais, produits phytosanitaires</w:t>
            </w:r>
          </w:p>
          <w:p w14:paraId="60553C36" w14:textId="77777777" w:rsidR="00DC37A7" w:rsidRPr="00E167D0" w:rsidRDefault="00DC37A7" w:rsidP="00DC14C3">
            <w:pPr>
              <w:numPr>
                <w:ilvl w:val="0"/>
                <w:numId w:val="3"/>
              </w:numPr>
              <w:tabs>
                <w:tab w:val="clear" w:pos="360"/>
                <w:tab w:val="num" w:pos="426"/>
              </w:tabs>
              <w:spacing w:after="0" w:line="240" w:lineRule="auto"/>
              <w:ind w:left="419" w:hanging="283"/>
              <w:rPr>
                <w:rFonts w:ascii="Arial" w:hAnsi="Arial" w:cs="Arial"/>
                <w:sz w:val="18"/>
                <w:szCs w:val="18"/>
              </w:rPr>
            </w:pPr>
            <w:r w:rsidRPr="00E167D0">
              <w:rPr>
                <w:rFonts w:ascii="Arial" w:hAnsi="Arial" w:cs="Arial"/>
                <w:sz w:val="18"/>
                <w:szCs w:val="18"/>
              </w:rPr>
              <w:t xml:space="preserve">Serres, </w:t>
            </w:r>
            <w:proofErr w:type="spellStart"/>
            <w:r w:rsidRPr="00E167D0">
              <w:rPr>
                <w:rFonts w:ascii="Arial" w:hAnsi="Arial" w:cs="Arial"/>
                <w:sz w:val="18"/>
                <w:szCs w:val="18"/>
              </w:rPr>
              <w:t>équipements</w:t>
            </w:r>
            <w:proofErr w:type="spellEnd"/>
            <w:r w:rsidRPr="00E167D0">
              <w:rPr>
                <w:rFonts w:ascii="Arial" w:hAnsi="Arial" w:cs="Arial"/>
                <w:sz w:val="18"/>
                <w:szCs w:val="18"/>
              </w:rPr>
              <w:t xml:space="preserve"> de </w:t>
            </w:r>
            <w:proofErr w:type="spellStart"/>
            <w:r w:rsidRPr="00E167D0">
              <w:rPr>
                <w:rFonts w:ascii="Arial" w:hAnsi="Arial" w:cs="Arial"/>
                <w:sz w:val="18"/>
                <w:szCs w:val="18"/>
              </w:rPr>
              <w:t>culture</w:t>
            </w:r>
            <w:proofErr w:type="spellEnd"/>
          </w:p>
          <w:p w14:paraId="40F3CEFD" w14:textId="77777777" w:rsidR="00DC37A7" w:rsidRPr="00E167D0" w:rsidRDefault="00DC37A7" w:rsidP="00DC14C3">
            <w:pPr>
              <w:numPr>
                <w:ilvl w:val="0"/>
                <w:numId w:val="3"/>
              </w:numPr>
              <w:tabs>
                <w:tab w:val="clear" w:pos="360"/>
                <w:tab w:val="num" w:pos="426"/>
              </w:tabs>
              <w:spacing w:after="0" w:line="240" w:lineRule="auto"/>
              <w:ind w:left="419" w:hanging="283"/>
              <w:rPr>
                <w:rFonts w:ascii="Arial" w:hAnsi="Arial" w:cs="Arial"/>
                <w:sz w:val="18"/>
                <w:szCs w:val="18"/>
                <w:lang w:val="fr-CH"/>
              </w:rPr>
            </w:pPr>
            <w:r w:rsidRPr="00E167D0">
              <w:rPr>
                <w:rFonts w:ascii="Arial" w:hAnsi="Arial" w:cs="Arial"/>
                <w:sz w:val="18"/>
                <w:szCs w:val="18"/>
                <w:lang w:val="fr-CH"/>
              </w:rPr>
              <w:t>Machines et appareils pour la culture maraîchère, l’arboricole et les baies</w:t>
            </w:r>
          </w:p>
          <w:p w14:paraId="6458A4E9" w14:textId="77777777" w:rsidR="00DC37A7" w:rsidRPr="00E167D0" w:rsidRDefault="00DC37A7" w:rsidP="00DC14C3">
            <w:pPr>
              <w:numPr>
                <w:ilvl w:val="0"/>
                <w:numId w:val="3"/>
              </w:numPr>
              <w:tabs>
                <w:tab w:val="clear" w:pos="360"/>
                <w:tab w:val="num" w:pos="426"/>
              </w:tabs>
              <w:spacing w:after="0" w:line="240" w:lineRule="auto"/>
              <w:ind w:left="419" w:hanging="283"/>
              <w:rPr>
                <w:rFonts w:ascii="Arial" w:hAnsi="Arial" w:cs="Arial"/>
                <w:sz w:val="18"/>
                <w:szCs w:val="18"/>
              </w:rPr>
            </w:pPr>
            <w:proofErr w:type="spellStart"/>
            <w:r w:rsidRPr="00E167D0">
              <w:rPr>
                <w:rFonts w:ascii="Arial" w:hAnsi="Arial" w:cs="Arial"/>
                <w:sz w:val="18"/>
                <w:szCs w:val="18"/>
              </w:rPr>
              <w:t>Semences</w:t>
            </w:r>
            <w:proofErr w:type="spellEnd"/>
            <w:r w:rsidRPr="00E167D0">
              <w:rPr>
                <w:rFonts w:ascii="Arial" w:hAnsi="Arial" w:cs="Arial"/>
                <w:sz w:val="18"/>
                <w:szCs w:val="18"/>
              </w:rPr>
              <w:t>, plantes</w:t>
            </w:r>
          </w:p>
          <w:p w14:paraId="37BB7927" w14:textId="77777777" w:rsidR="00DC37A7" w:rsidRPr="00E167D0" w:rsidRDefault="00DC37A7" w:rsidP="00DC14C3">
            <w:pPr>
              <w:numPr>
                <w:ilvl w:val="0"/>
                <w:numId w:val="3"/>
              </w:numPr>
              <w:tabs>
                <w:tab w:val="clear" w:pos="360"/>
                <w:tab w:val="num" w:pos="426"/>
              </w:tabs>
              <w:spacing w:after="0" w:line="240" w:lineRule="auto"/>
              <w:ind w:left="419" w:hanging="283"/>
              <w:rPr>
                <w:rFonts w:ascii="Arial" w:hAnsi="Arial" w:cs="Arial"/>
                <w:sz w:val="18"/>
                <w:szCs w:val="18"/>
              </w:rPr>
            </w:pPr>
            <w:proofErr w:type="spellStart"/>
            <w:r w:rsidRPr="00E167D0">
              <w:rPr>
                <w:rFonts w:ascii="Arial" w:hAnsi="Arial" w:cs="Arial"/>
                <w:sz w:val="18"/>
                <w:szCs w:val="18"/>
              </w:rPr>
              <w:t>Informatique</w:t>
            </w:r>
            <w:proofErr w:type="spellEnd"/>
            <w:r w:rsidRPr="00E167D0">
              <w:rPr>
                <w:rFonts w:ascii="Arial" w:hAnsi="Arial" w:cs="Arial"/>
                <w:sz w:val="18"/>
                <w:szCs w:val="18"/>
              </w:rPr>
              <w:t xml:space="preserve">, </w:t>
            </w:r>
            <w:proofErr w:type="spellStart"/>
            <w:r w:rsidRPr="00E167D0">
              <w:rPr>
                <w:rFonts w:ascii="Arial" w:hAnsi="Arial" w:cs="Arial"/>
                <w:sz w:val="18"/>
                <w:szCs w:val="18"/>
              </w:rPr>
              <w:t>publications</w:t>
            </w:r>
            <w:proofErr w:type="spellEnd"/>
            <w:r w:rsidRPr="00E167D0">
              <w:rPr>
                <w:rFonts w:ascii="Arial" w:hAnsi="Arial" w:cs="Arial"/>
                <w:sz w:val="18"/>
                <w:szCs w:val="18"/>
              </w:rPr>
              <w:t xml:space="preserve"> </w:t>
            </w:r>
            <w:proofErr w:type="spellStart"/>
            <w:r w:rsidRPr="00E167D0">
              <w:rPr>
                <w:rFonts w:ascii="Arial" w:hAnsi="Arial" w:cs="Arial"/>
                <w:sz w:val="18"/>
                <w:szCs w:val="18"/>
              </w:rPr>
              <w:t>spécialisées</w:t>
            </w:r>
            <w:proofErr w:type="spellEnd"/>
            <w:r w:rsidRPr="00E167D0">
              <w:rPr>
                <w:rFonts w:ascii="Arial" w:hAnsi="Arial" w:cs="Arial"/>
                <w:sz w:val="18"/>
                <w:szCs w:val="18"/>
              </w:rPr>
              <w:t xml:space="preserve">, </w:t>
            </w:r>
            <w:proofErr w:type="spellStart"/>
            <w:r w:rsidRPr="00E167D0">
              <w:rPr>
                <w:rFonts w:ascii="Arial" w:hAnsi="Arial" w:cs="Arial"/>
                <w:sz w:val="18"/>
                <w:szCs w:val="18"/>
              </w:rPr>
              <w:t>magazines</w:t>
            </w:r>
            <w:proofErr w:type="spellEnd"/>
          </w:p>
          <w:p w14:paraId="2E23A656" w14:textId="77777777" w:rsidR="00DC37A7" w:rsidRPr="00E167D0" w:rsidRDefault="00DC37A7" w:rsidP="00DC14C3">
            <w:pPr>
              <w:tabs>
                <w:tab w:val="num" w:pos="426"/>
              </w:tabs>
              <w:spacing w:after="0" w:line="240" w:lineRule="auto"/>
              <w:ind w:left="119"/>
              <w:rPr>
                <w:rFonts w:ascii="Arial" w:hAnsi="Arial" w:cs="Arial"/>
                <w:sz w:val="18"/>
              </w:rPr>
            </w:pPr>
          </w:p>
        </w:tc>
      </w:tr>
      <w:tr w:rsidR="00DC37A7" w:rsidRPr="0050142B" w14:paraId="7939E302" w14:textId="77777777" w:rsidTr="00DC14C3">
        <w:trPr>
          <w:trHeight w:val="246"/>
        </w:trPr>
        <w:tc>
          <w:tcPr>
            <w:tcW w:w="4470" w:type="dxa"/>
            <w:tcBorders>
              <w:bottom w:val="single" w:sz="4" w:space="0" w:color="auto"/>
            </w:tcBorders>
            <w:shd w:val="clear" w:color="auto" w:fill="BCE006"/>
          </w:tcPr>
          <w:p w14:paraId="26236E6E" w14:textId="77777777" w:rsidR="00DC37A7" w:rsidRPr="0050142B" w:rsidRDefault="00DC37A7" w:rsidP="00DC14C3">
            <w:pPr>
              <w:pStyle w:val="Textkrper-Zeileneinzug"/>
              <w:tabs>
                <w:tab w:val="left" w:pos="851"/>
                <w:tab w:val="right" w:pos="7560"/>
              </w:tabs>
              <w:spacing w:line="264" w:lineRule="auto"/>
              <w:ind w:left="110"/>
              <w:jc w:val="left"/>
              <w:rPr>
                <w:rFonts w:cs="Arial"/>
                <w:b/>
                <w:bCs/>
                <w:sz w:val="18"/>
              </w:rPr>
            </w:pPr>
            <w:r w:rsidRPr="0050142B">
              <w:rPr>
                <w:rFonts w:cs="Arial"/>
                <w:b/>
                <w:bCs/>
                <w:sz w:val="18"/>
              </w:rPr>
              <w:t xml:space="preserve">Exposition </w:t>
            </w:r>
            <w:proofErr w:type="spellStart"/>
            <w:r w:rsidRPr="0050142B">
              <w:rPr>
                <w:rFonts w:cs="Arial"/>
                <w:b/>
                <w:bCs/>
                <w:sz w:val="18"/>
              </w:rPr>
              <w:t>spéciale</w:t>
            </w:r>
            <w:proofErr w:type="spellEnd"/>
          </w:p>
        </w:tc>
        <w:tc>
          <w:tcPr>
            <w:tcW w:w="5169" w:type="dxa"/>
            <w:tcBorders>
              <w:bottom w:val="single" w:sz="4" w:space="0" w:color="auto"/>
            </w:tcBorders>
            <w:shd w:val="clear" w:color="auto" w:fill="BCE006"/>
          </w:tcPr>
          <w:p w14:paraId="38503CD1" w14:textId="77777777" w:rsidR="00DC37A7" w:rsidRPr="0050142B" w:rsidRDefault="00DC37A7" w:rsidP="00DC14C3">
            <w:pPr>
              <w:pStyle w:val="Textkrper-Zeileneinzug"/>
              <w:tabs>
                <w:tab w:val="left" w:pos="851"/>
                <w:tab w:val="right" w:pos="7560"/>
              </w:tabs>
              <w:spacing w:line="264" w:lineRule="auto"/>
              <w:ind w:left="110"/>
              <w:jc w:val="left"/>
              <w:rPr>
                <w:rFonts w:cs="Arial"/>
                <w:b/>
                <w:bCs/>
                <w:sz w:val="18"/>
              </w:rPr>
            </w:pPr>
            <w:proofErr w:type="spellStart"/>
            <w:r w:rsidRPr="0050142B">
              <w:rPr>
                <w:rFonts w:cs="Arial"/>
                <w:b/>
                <w:bCs/>
                <w:sz w:val="18"/>
              </w:rPr>
              <w:t>Manifestations</w:t>
            </w:r>
            <w:proofErr w:type="spellEnd"/>
          </w:p>
        </w:tc>
      </w:tr>
      <w:tr w:rsidR="00DC37A7" w:rsidRPr="00E440D3" w14:paraId="52DC4A22" w14:textId="77777777" w:rsidTr="00DC14C3">
        <w:trPr>
          <w:trHeight w:val="504"/>
        </w:trPr>
        <w:tc>
          <w:tcPr>
            <w:tcW w:w="4470" w:type="dxa"/>
            <w:tcBorders>
              <w:bottom w:val="single" w:sz="4" w:space="0" w:color="auto"/>
            </w:tcBorders>
          </w:tcPr>
          <w:p w14:paraId="3CC6AFB3" w14:textId="2FA6B2D0" w:rsidR="00DC37A7" w:rsidRPr="00E167D0" w:rsidRDefault="00DC37A7" w:rsidP="00DC14C3">
            <w:pPr>
              <w:numPr>
                <w:ilvl w:val="0"/>
                <w:numId w:val="3"/>
              </w:numPr>
              <w:tabs>
                <w:tab w:val="clear" w:pos="360"/>
                <w:tab w:val="num" w:pos="419"/>
              </w:tabs>
              <w:spacing w:before="60" w:after="60" w:line="240" w:lineRule="auto"/>
              <w:ind w:left="420" w:hanging="284"/>
              <w:rPr>
                <w:rFonts w:ascii="Arial" w:hAnsi="Arial" w:cs="Arial"/>
                <w:sz w:val="18"/>
                <w:szCs w:val="18"/>
                <w:lang w:val="fr-CH"/>
              </w:rPr>
            </w:pPr>
            <w:r w:rsidRPr="00E167D0">
              <w:rPr>
                <w:rFonts w:ascii="Arial" w:hAnsi="Arial" w:cs="Arial"/>
                <w:sz w:val="18"/>
                <w:szCs w:val="18"/>
                <w:lang w:val="fr-CH"/>
              </w:rPr>
              <w:t>Axées sur le thème principal</w:t>
            </w:r>
            <w:proofErr w:type="gramStart"/>
            <w:r w:rsidRPr="00E167D0">
              <w:rPr>
                <w:rFonts w:ascii="Arial" w:hAnsi="Arial" w:cs="Arial"/>
                <w:sz w:val="18"/>
                <w:szCs w:val="18"/>
                <w:lang w:val="fr-CH"/>
              </w:rPr>
              <w:t xml:space="preserve"> «Tendances</w:t>
            </w:r>
            <w:proofErr w:type="gramEnd"/>
            <w:r w:rsidRPr="00E167D0">
              <w:rPr>
                <w:rFonts w:ascii="Arial" w:hAnsi="Arial" w:cs="Arial"/>
                <w:sz w:val="18"/>
                <w:szCs w:val="18"/>
                <w:lang w:val="fr-CH"/>
              </w:rPr>
              <w:t xml:space="preserve"> technologiques dans l'horticulture et la production»</w:t>
            </w:r>
          </w:p>
        </w:tc>
        <w:tc>
          <w:tcPr>
            <w:tcW w:w="5169" w:type="dxa"/>
            <w:tcBorders>
              <w:bottom w:val="single" w:sz="4" w:space="0" w:color="auto"/>
            </w:tcBorders>
          </w:tcPr>
          <w:p w14:paraId="2D4F3621" w14:textId="77777777" w:rsidR="00DC37A7" w:rsidRPr="003B4375" w:rsidRDefault="00DC37A7" w:rsidP="00DC14C3">
            <w:pPr>
              <w:numPr>
                <w:ilvl w:val="0"/>
                <w:numId w:val="3"/>
              </w:numPr>
              <w:tabs>
                <w:tab w:val="clear" w:pos="360"/>
              </w:tabs>
              <w:spacing w:before="60" w:after="60" w:line="240" w:lineRule="auto"/>
              <w:ind w:left="418" w:hanging="284"/>
              <w:rPr>
                <w:rFonts w:ascii="Arial" w:hAnsi="Arial" w:cs="Arial"/>
                <w:sz w:val="18"/>
                <w:szCs w:val="18"/>
                <w:lang w:val="fr-CH"/>
              </w:rPr>
            </w:pPr>
            <w:r w:rsidRPr="003B4375">
              <w:rPr>
                <w:rFonts w:ascii="Arial" w:hAnsi="Arial" w:cs="Arial"/>
                <w:sz w:val="18"/>
                <w:szCs w:val="18"/>
                <w:lang w:val="fr-CH"/>
              </w:rPr>
              <w:t xml:space="preserve">Les activités sont indiquées sur le </w:t>
            </w:r>
            <w:hyperlink r:id="rId14" w:history="1">
              <w:r w:rsidRPr="003B4375">
                <w:rPr>
                  <w:rStyle w:val="Hyperlink"/>
                  <w:rFonts w:ascii="Arial" w:hAnsi="Arial" w:cs="Arial"/>
                  <w:color w:val="00B050"/>
                  <w:sz w:val="18"/>
                  <w:szCs w:val="18"/>
                  <w:lang w:val="fr-CH"/>
                </w:rPr>
                <w:t>programme</w:t>
              </w:r>
            </w:hyperlink>
          </w:p>
        </w:tc>
      </w:tr>
      <w:tr w:rsidR="00DC37A7" w:rsidRPr="00E440D3" w14:paraId="01D83095" w14:textId="77777777" w:rsidTr="00DC14C3">
        <w:trPr>
          <w:trHeight w:val="246"/>
        </w:trPr>
        <w:tc>
          <w:tcPr>
            <w:tcW w:w="9639" w:type="dxa"/>
            <w:gridSpan w:val="2"/>
            <w:shd w:val="clear" w:color="auto" w:fill="BCE006"/>
          </w:tcPr>
          <w:p w14:paraId="6814D264" w14:textId="77777777" w:rsidR="00DC37A7" w:rsidRPr="0050142B" w:rsidRDefault="00DC37A7" w:rsidP="00DC14C3">
            <w:pPr>
              <w:pStyle w:val="Textkrper-Zeileneinzug"/>
              <w:tabs>
                <w:tab w:val="left" w:pos="851"/>
                <w:tab w:val="right" w:pos="7560"/>
              </w:tabs>
              <w:spacing w:line="264" w:lineRule="auto"/>
              <w:ind w:left="110"/>
              <w:rPr>
                <w:rFonts w:cs="Arial"/>
                <w:b/>
                <w:bCs/>
                <w:sz w:val="18"/>
                <w:lang w:val="fr-CH"/>
              </w:rPr>
            </w:pPr>
            <w:r w:rsidRPr="0050142B">
              <w:rPr>
                <w:rFonts w:cs="Arial"/>
                <w:b/>
                <w:bCs/>
                <w:sz w:val="18"/>
                <w:lang w:val="fr-CH"/>
              </w:rPr>
              <w:t>Avantages offerts par l'ÖGA aux exposants et aux visiteurs</w:t>
            </w:r>
          </w:p>
        </w:tc>
      </w:tr>
      <w:tr w:rsidR="00DC37A7" w:rsidRPr="00E440D3" w14:paraId="54634A60" w14:textId="77777777" w:rsidTr="00DC14C3">
        <w:trPr>
          <w:trHeight w:val="2267"/>
        </w:trPr>
        <w:tc>
          <w:tcPr>
            <w:tcW w:w="9639" w:type="dxa"/>
            <w:gridSpan w:val="2"/>
          </w:tcPr>
          <w:p w14:paraId="5DCC66F8" w14:textId="77777777" w:rsidR="00DC37A7" w:rsidRPr="00E167D0" w:rsidRDefault="00DC37A7" w:rsidP="00DC14C3">
            <w:pPr>
              <w:numPr>
                <w:ilvl w:val="0"/>
                <w:numId w:val="3"/>
              </w:numPr>
              <w:tabs>
                <w:tab w:val="clear" w:pos="360"/>
                <w:tab w:val="num" w:pos="419"/>
              </w:tabs>
              <w:spacing w:before="60" w:after="0" w:line="240" w:lineRule="auto"/>
              <w:ind w:left="420" w:hanging="284"/>
              <w:rPr>
                <w:rFonts w:ascii="Arial" w:hAnsi="Arial" w:cs="Arial"/>
                <w:sz w:val="18"/>
                <w:szCs w:val="18"/>
                <w:lang w:val="fr-CH"/>
              </w:rPr>
            </w:pPr>
            <w:r>
              <w:rPr>
                <w:rFonts w:ascii="Arial" w:hAnsi="Arial" w:cs="Arial"/>
                <w:sz w:val="18"/>
                <w:szCs w:val="18"/>
                <w:lang w:val="fr-CH"/>
              </w:rPr>
              <w:t>F</w:t>
            </w:r>
            <w:r w:rsidRPr="00E167D0">
              <w:rPr>
                <w:rFonts w:ascii="Arial" w:hAnsi="Arial" w:cs="Arial"/>
                <w:sz w:val="18"/>
                <w:szCs w:val="18"/>
                <w:lang w:val="fr-CH"/>
              </w:rPr>
              <w:t>oire spécialisée pour les professionnels : une concentration d'offres pour l'horticulture et le paysagisme professionnels, la culture maraîchère et des baies, les espaces verts publics, le secteur municipal et de la construction</w:t>
            </w:r>
          </w:p>
          <w:p w14:paraId="059723B2" w14:textId="77777777" w:rsidR="00DC37A7" w:rsidRPr="00E167D0" w:rsidRDefault="00DC37A7" w:rsidP="00DC14C3">
            <w:pPr>
              <w:numPr>
                <w:ilvl w:val="0"/>
                <w:numId w:val="3"/>
              </w:numPr>
              <w:tabs>
                <w:tab w:val="clear" w:pos="360"/>
                <w:tab w:val="num" w:pos="419"/>
              </w:tabs>
              <w:spacing w:after="0" w:line="240" w:lineRule="auto"/>
              <w:ind w:left="419" w:hanging="283"/>
              <w:rPr>
                <w:rFonts w:ascii="Arial" w:hAnsi="Arial" w:cs="Arial"/>
                <w:sz w:val="18"/>
                <w:szCs w:val="18"/>
                <w:lang w:val="fr-CH"/>
              </w:rPr>
            </w:pPr>
            <w:r w:rsidRPr="00E167D0">
              <w:rPr>
                <w:rFonts w:ascii="Arial" w:hAnsi="Arial" w:cs="Arial"/>
                <w:sz w:val="18"/>
                <w:szCs w:val="18"/>
                <w:lang w:val="fr-CH"/>
              </w:rPr>
              <w:t>L’espace extérieur spacieux permet de présenter des machines et des appareils en action</w:t>
            </w:r>
          </w:p>
          <w:p w14:paraId="124127DA" w14:textId="77777777" w:rsidR="00DC37A7" w:rsidRPr="00E167D0" w:rsidRDefault="00DC37A7" w:rsidP="00DC14C3">
            <w:pPr>
              <w:numPr>
                <w:ilvl w:val="0"/>
                <w:numId w:val="3"/>
              </w:numPr>
              <w:tabs>
                <w:tab w:val="clear" w:pos="360"/>
                <w:tab w:val="num" w:pos="419"/>
              </w:tabs>
              <w:spacing w:after="0" w:line="240" w:lineRule="auto"/>
              <w:ind w:left="419" w:hanging="283"/>
              <w:rPr>
                <w:rFonts w:ascii="Arial" w:hAnsi="Arial" w:cs="Arial"/>
                <w:sz w:val="18"/>
                <w:szCs w:val="18"/>
                <w:lang w:val="fr-CH"/>
              </w:rPr>
            </w:pPr>
            <w:r w:rsidRPr="00E167D0">
              <w:rPr>
                <w:rFonts w:ascii="Arial" w:hAnsi="Arial" w:cs="Arial"/>
                <w:sz w:val="18"/>
                <w:szCs w:val="18"/>
                <w:lang w:val="fr-CH"/>
              </w:rPr>
              <w:t>Tarifs de stand et frais attractifs pour les exposants</w:t>
            </w:r>
          </w:p>
          <w:p w14:paraId="68A294E8" w14:textId="77777777" w:rsidR="00DC37A7" w:rsidRPr="00E167D0" w:rsidRDefault="00DC37A7" w:rsidP="00DC14C3">
            <w:pPr>
              <w:numPr>
                <w:ilvl w:val="0"/>
                <w:numId w:val="3"/>
              </w:numPr>
              <w:tabs>
                <w:tab w:val="clear" w:pos="360"/>
                <w:tab w:val="num" w:pos="419"/>
              </w:tabs>
              <w:spacing w:after="0" w:line="240" w:lineRule="auto"/>
              <w:ind w:left="419" w:hanging="283"/>
              <w:rPr>
                <w:rFonts w:ascii="Arial" w:hAnsi="Arial" w:cs="Arial"/>
                <w:sz w:val="18"/>
                <w:szCs w:val="18"/>
                <w:lang w:val="fr-CH"/>
              </w:rPr>
            </w:pPr>
            <w:r w:rsidRPr="00E167D0">
              <w:rPr>
                <w:rFonts w:ascii="Arial" w:hAnsi="Arial" w:cs="Arial"/>
                <w:sz w:val="18"/>
                <w:szCs w:val="18"/>
                <w:lang w:val="fr-CH"/>
              </w:rPr>
              <w:t>LE rendez-vous incontournable de la branche verte : les exposant y rencontrent leur public cible - les professionnels. Ils peuvent également étendre leur base de clients.</w:t>
            </w:r>
          </w:p>
          <w:p w14:paraId="403789C2" w14:textId="77777777" w:rsidR="00DC37A7" w:rsidRPr="00E167D0" w:rsidRDefault="00DC37A7" w:rsidP="00DC14C3">
            <w:pPr>
              <w:numPr>
                <w:ilvl w:val="0"/>
                <w:numId w:val="3"/>
              </w:numPr>
              <w:tabs>
                <w:tab w:val="clear" w:pos="360"/>
                <w:tab w:val="num" w:pos="419"/>
              </w:tabs>
              <w:spacing w:after="0" w:line="240" w:lineRule="auto"/>
              <w:ind w:left="419" w:hanging="283"/>
              <w:rPr>
                <w:rFonts w:ascii="Arial" w:hAnsi="Arial" w:cs="Arial"/>
                <w:sz w:val="18"/>
                <w:szCs w:val="18"/>
                <w:lang w:val="fr-CH"/>
              </w:rPr>
            </w:pPr>
            <w:r w:rsidRPr="00E167D0">
              <w:rPr>
                <w:rFonts w:ascii="Arial" w:hAnsi="Arial" w:cs="Arial"/>
                <w:sz w:val="18"/>
                <w:szCs w:val="18"/>
                <w:lang w:val="fr-CH"/>
              </w:rPr>
              <w:t>Atmosphère décontractée et personnelle dans le magnifique parc de l'école d'horticulture d'Oeschberg</w:t>
            </w:r>
          </w:p>
          <w:p w14:paraId="2DACAC86" w14:textId="77777777" w:rsidR="00DC37A7" w:rsidRPr="00E167D0" w:rsidRDefault="00DC37A7" w:rsidP="00DC14C3">
            <w:pPr>
              <w:numPr>
                <w:ilvl w:val="0"/>
                <w:numId w:val="3"/>
              </w:numPr>
              <w:tabs>
                <w:tab w:val="clear" w:pos="360"/>
                <w:tab w:val="num" w:pos="419"/>
              </w:tabs>
              <w:spacing w:after="60" w:line="240" w:lineRule="auto"/>
              <w:ind w:left="420" w:hanging="284"/>
              <w:rPr>
                <w:rFonts w:ascii="Arial" w:eastAsia="Arial Unicode MS" w:hAnsi="Arial" w:cs="Arial"/>
                <w:sz w:val="18"/>
                <w:lang w:val="fr-CH"/>
              </w:rPr>
            </w:pPr>
            <w:r w:rsidRPr="00E167D0">
              <w:rPr>
                <w:rFonts w:ascii="Arial" w:eastAsia="Arial Unicode MS" w:hAnsi="Arial" w:cs="Arial"/>
                <w:sz w:val="18"/>
                <w:lang w:val="fr-CH"/>
              </w:rPr>
              <w:t>Assistance personnalisée aux exposants par les organisateurs. Possibilité de personnaliser la conception du stand, mise en valeur de la marque</w:t>
            </w:r>
          </w:p>
        </w:tc>
      </w:tr>
    </w:tbl>
    <w:p w14:paraId="00291979" w14:textId="77777777" w:rsidR="00DC37A7" w:rsidRPr="0072710A" w:rsidRDefault="00DC37A7" w:rsidP="00DC37A7">
      <w:pPr>
        <w:pStyle w:val="KeinLeerraum"/>
        <w:rPr>
          <w:rFonts w:ascii="Arial" w:hAnsi="Arial" w:cs="Arial"/>
          <w:b/>
          <w:bCs/>
          <w:sz w:val="20"/>
          <w:szCs w:val="20"/>
          <w:lang w:val="fr-CH"/>
        </w:rPr>
      </w:pPr>
    </w:p>
    <w:p w14:paraId="43C2ED35" w14:textId="77777777" w:rsidR="00DC37A7" w:rsidRPr="0072710A" w:rsidRDefault="00DC37A7" w:rsidP="00DC37A7">
      <w:pPr>
        <w:pStyle w:val="KeinLeerraum"/>
        <w:rPr>
          <w:rFonts w:ascii="Arial" w:hAnsi="Arial" w:cs="Arial"/>
          <w:b/>
          <w:bCs/>
          <w:sz w:val="20"/>
          <w:szCs w:val="20"/>
          <w:lang w:val="fr-CH"/>
        </w:rPr>
      </w:pPr>
      <w:r w:rsidRPr="0072710A">
        <w:rPr>
          <w:rFonts w:ascii="Arial" w:hAnsi="Arial" w:cs="Arial"/>
          <w:b/>
          <w:bCs/>
          <w:sz w:val="20"/>
          <w:szCs w:val="20"/>
          <w:lang w:val="fr-CH"/>
        </w:rPr>
        <w:t>Structure des visiteurs de l'ÖGA</w:t>
      </w:r>
    </w:p>
    <w:p w14:paraId="2812D137" w14:textId="77777777" w:rsidR="00DC37A7" w:rsidRPr="00E167D0" w:rsidRDefault="00DC37A7" w:rsidP="00DC37A7">
      <w:pPr>
        <w:spacing w:after="60"/>
        <w:rPr>
          <w:rFonts w:ascii="Arial" w:eastAsia="Times New Roman" w:hAnsi="Arial" w:cs="Arial"/>
          <w:sz w:val="18"/>
          <w:szCs w:val="20"/>
          <w:lang w:val="fr-CH" w:eastAsia="de-DE"/>
        </w:rPr>
      </w:pPr>
      <w:r w:rsidRPr="00B647CF">
        <w:rPr>
          <w:noProof/>
          <w:sz w:val="20"/>
          <w:szCs w:val="20"/>
          <w:lang w:val="fr-CH"/>
        </w:rPr>
        <w:drawing>
          <wp:anchor distT="0" distB="0" distL="114300" distR="114300" simplePos="0" relativeHeight="251660288" behindDoc="0" locked="0" layoutInCell="1" allowOverlap="1" wp14:anchorId="5F6E369B" wp14:editId="2231C5EE">
            <wp:simplePos x="0" y="0"/>
            <wp:positionH relativeFrom="column">
              <wp:posOffset>635</wp:posOffset>
            </wp:positionH>
            <wp:positionV relativeFrom="paragraph">
              <wp:posOffset>14605</wp:posOffset>
            </wp:positionV>
            <wp:extent cx="3343275" cy="1213485"/>
            <wp:effectExtent l="0" t="0" r="9525" b="5715"/>
            <wp:wrapNone/>
            <wp:docPr id="635493888" name="Grafik 635493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3275" cy="1213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67D0">
        <w:rPr>
          <w:rFonts w:ascii="Arial" w:hAnsi="Arial" w:cs="Arial"/>
          <w:noProof/>
          <w:lang w:eastAsia="de-CH"/>
        </w:rPr>
        <w:drawing>
          <wp:anchor distT="0" distB="0" distL="114300" distR="114300" simplePos="0" relativeHeight="251659264" behindDoc="0" locked="0" layoutInCell="1" allowOverlap="1" wp14:anchorId="6A830B55" wp14:editId="4056ADD8">
            <wp:simplePos x="0" y="0"/>
            <wp:positionH relativeFrom="column">
              <wp:posOffset>3385820</wp:posOffset>
            </wp:positionH>
            <wp:positionV relativeFrom="paragraph">
              <wp:posOffset>47830</wp:posOffset>
            </wp:positionV>
            <wp:extent cx="2735436" cy="1143635"/>
            <wp:effectExtent l="0" t="0" r="8255" b="0"/>
            <wp:wrapNone/>
            <wp:docPr id="1066537762" name="Grafik 1066537762" descr="Ein Bild, das Text, Screenshot, Diagramm,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537762" name="Grafik 1066537762" descr="Ein Bild, das Text, Screenshot, Diagramm, Reihe enthält.&#10;&#10;Automatisch generierte Beschreibung"/>
                    <pic:cNvPicPr/>
                  </pic:nvPicPr>
                  <pic:blipFill>
                    <a:blip r:embed="rId16">
                      <a:extLst>
                        <a:ext uri="{28A0092B-C50C-407E-A947-70E740481C1C}">
                          <a14:useLocalDpi xmlns:a14="http://schemas.microsoft.com/office/drawing/2010/main" val="0"/>
                        </a:ext>
                      </a:extLst>
                    </a:blip>
                    <a:stretch>
                      <a:fillRect/>
                    </a:stretch>
                  </pic:blipFill>
                  <pic:spPr>
                    <a:xfrm>
                      <a:off x="0" y="0"/>
                      <a:ext cx="2735436" cy="1143635"/>
                    </a:xfrm>
                    <a:prstGeom prst="rect">
                      <a:avLst/>
                    </a:prstGeom>
                  </pic:spPr>
                </pic:pic>
              </a:graphicData>
            </a:graphic>
            <wp14:sizeRelH relativeFrom="page">
              <wp14:pctWidth>0</wp14:pctWidth>
            </wp14:sizeRelH>
            <wp14:sizeRelV relativeFrom="page">
              <wp14:pctHeight>0</wp14:pctHeight>
            </wp14:sizeRelV>
          </wp:anchor>
        </w:drawing>
      </w:r>
    </w:p>
    <w:p w14:paraId="74F0ED5D" w14:textId="77777777" w:rsidR="00DC37A7" w:rsidRPr="009342CD" w:rsidRDefault="00DC37A7" w:rsidP="00DC37A7">
      <w:pPr>
        <w:spacing w:after="60"/>
        <w:rPr>
          <w:rFonts w:eastAsia="Times New Roman" w:cs="Times New Roman"/>
          <w:sz w:val="18"/>
          <w:szCs w:val="20"/>
          <w:lang w:val="fr-CH" w:eastAsia="de-DE"/>
        </w:rPr>
      </w:pPr>
    </w:p>
    <w:p w14:paraId="59CF0670" w14:textId="77777777" w:rsidR="00DC37A7" w:rsidRPr="009342CD" w:rsidRDefault="00DC37A7" w:rsidP="00DC37A7">
      <w:pPr>
        <w:spacing w:after="60"/>
        <w:rPr>
          <w:rFonts w:eastAsia="Times New Roman" w:cs="Times New Roman"/>
          <w:sz w:val="18"/>
          <w:szCs w:val="20"/>
          <w:lang w:val="fr-CH" w:eastAsia="de-DE"/>
        </w:rPr>
      </w:pPr>
    </w:p>
    <w:p w14:paraId="7636E80D" w14:textId="77777777" w:rsidR="00DC37A7" w:rsidRPr="009342CD" w:rsidRDefault="00DC37A7" w:rsidP="00DC37A7">
      <w:pPr>
        <w:spacing w:after="60"/>
        <w:rPr>
          <w:rFonts w:eastAsia="Times New Roman" w:cs="Times New Roman"/>
          <w:sz w:val="18"/>
          <w:szCs w:val="20"/>
          <w:lang w:val="fr-CH" w:eastAsia="de-DE"/>
        </w:rPr>
      </w:pPr>
    </w:p>
    <w:p w14:paraId="3371341C" w14:textId="77777777" w:rsidR="00DC37A7" w:rsidRPr="009342CD" w:rsidRDefault="00DC37A7" w:rsidP="00DC37A7">
      <w:pPr>
        <w:spacing w:after="60"/>
        <w:rPr>
          <w:rFonts w:eastAsia="Times New Roman" w:cs="Times New Roman"/>
          <w:sz w:val="18"/>
          <w:szCs w:val="20"/>
          <w:lang w:val="fr-CH" w:eastAsia="de-DE"/>
        </w:rPr>
      </w:pPr>
    </w:p>
    <w:p w14:paraId="18E8D38A" w14:textId="77777777" w:rsidR="00DC37A7" w:rsidRPr="009342CD" w:rsidRDefault="00DC37A7" w:rsidP="00DC37A7">
      <w:pPr>
        <w:spacing w:after="60"/>
        <w:rPr>
          <w:rFonts w:eastAsia="Times New Roman" w:cs="Times New Roman"/>
          <w:sz w:val="18"/>
          <w:szCs w:val="20"/>
          <w:lang w:val="fr-CH" w:eastAsia="de-DE"/>
        </w:rPr>
      </w:pPr>
    </w:p>
    <w:p w14:paraId="370825E8" w14:textId="77777777" w:rsidR="00DC37A7" w:rsidRDefault="00DC37A7" w:rsidP="00DC37A7">
      <w:pPr>
        <w:spacing w:after="0" w:line="240" w:lineRule="auto"/>
        <w:jc w:val="both"/>
        <w:rPr>
          <w:rFonts w:ascii="DaxlineOT-LightItalic" w:hAnsi="DaxlineOT-LightItalic"/>
          <w:sz w:val="16"/>
          <w:szCs w:val="16"/>
          <w:lang w:val="fr-CH"/>
        </w:rPr>
      </w:pPr>
    </w:p>
    <w:p w14:paraId="4EA307C7" w14:textId="77777777" w:rsidR="00DC37A7" w:rsidRPr="003B4375" w:rsidRDefault="00DC37A7" w:rsidP="00DC37A7">
      <w:pPr>
        <w:spacing w:after="0" w:line="240" w:lineRule="auto"/>
        <w:jc w:val="both"/>
        <w:rPr>
          <w:rFonts w:ascii="DaxlineOT-LightItalic" w:hAnsi="DaxlineOT-LightItalic"/>
          <w:sz w:val="16"/>
          <w:szCs w:val="16"/>
          <w:lang w:val="fr-CH"/>
        </w:rPr>
      </w:pPr>
      <w:r w:rsidRPr="009342CD">
        <w:rPr>
          <w:rFonts w:ascii="DaxlineOT-LightItalic" w:hAnsi="DaxlineOT-LightItalic"/>
          <w:sz w:val="16"/>
          <w:szCs w:val="16"/>
          <w:lang w:val="fr-CH"/>
        </w:rPr>
        <w:t>Tableau 1 : les principaux groupes de clients de l'ÖGA (source : sondage des exposants 2022)</w:t>
      </w:r>
    </w:p>
    <w:p w14:paraId="75185140" w14:textId="7FC7F813" w:rsidR="003F6757" w:rsidRPr="00DC37A7" w:rsidRDefault="003F6757" w:rsidP="00DC37A7">
      <w:pPr>
        <w:tabs>
          <w:tab w:val="left" w:pos="4962"/>
        </w:tabs>
        <w:spacing w:after="0" w:line="240" w:lineRule="auto"/>
        <w:rPr>
          <w:rFonts w:ascii="Arial" w:hAnsi="Arial" w:cs="Arial"/>
          <w:i/>
          <w:iCs/>
          <w:sz w:val="16"/>
          <w:szCs w:val="16"/>
          <w:lang w:val="fr-CH"/>
        </w:rPr>
      </w:pPr>
    </w:p>
    <w:sectPr w:rsidR="003F6757" w:rsidRPr="00DC37A7" w:rsidSect="00346AFF">
      <w:headerReference w:type="default" r:id="rId17"/>
      <w:footerReference w:type="default" r:id="rId18"/>
      <w:pgSz w:w="11906" w:h="16838"/>
      <w:pgMar w:top="1559" w:right="849" w:bottom="1134" w:left="993" w:header="709" w:footer="18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C6C58" w14:textId="77777777" w:rsidR="00CA7622" w:rsidRDefault="00CA7622" w:rsidP="002D0BFE">
      <w:pPr>
        <w:spacing w:after="0" w:line="240" w:lineRule="auto"/>
      </w:pPr>
      <w:r>
        <w:separator/>
      </w:r>
    </w:p>
  </w:endnote>
  <w:endnote w:type="continuationSeparator" w:id="0">
    <w:p w14:paraId="69191F01" w14:textId="77777777" w:rsidR="00CA7622" w:rsidRDefault="00CA7622" w:rsidP="002D0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xlineOT-Light">
    <w:panose1 w:val="020B0504020101020102"/>
    <w:charset w:val="00"/>
    <w:family w:val="swiss"/>
    <w:notTrueType/>
    <w:pitch w:val="variable"/>
    <w:sig w:usb0="800000EF" w:usb1="4000A4FB" w:usb2="00000000" w:usb3="00000000" w:csb0="00000001" w:csb1="00000000"/>
  </w:font>
  <w:font w:name="DaxlineOT-Regular">
    <w:panose1 w:val="020B0504020101020102"/>
    <w:charset w:val="00"/>
    <w:family w:val="swiss"/>
    <w:notTrueType/>
    <w:pitch w:val="variable"/>
    <w:sig w:usb0="800000EF" w:usb1="4000A4F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xlinePro-Regular">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axlineOT-LightItalic">
    <w:panose1 w:val="020B0504020101020102"/>
    <w:charset w:val="00"/>
    <w:family w:val="swiss"/>
    <w:notTrueType/>
    <w:pitch w:val="variable"/>
    <w:sig w:usb0="800000EF" w:usb1="4000A4F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9F9E1" w14:textId="7F0C2CAB" w:rsidR="002D0BFE" w:rsidRDefault="0024752A">
    <w:pPr>
      <w:pStyle w:val="Fuzeile"/>
    </w:pPr>
    <w:r>
      <w:rPr>
        <w:rFonts w:hint="eastAsia"/>
        <w:noProof/>
        <w:lang w:eastAsia="de-CH"/>
      </w:rPr>
      <w:drawing>
        <wp:anchor distT="0" distB="0" distL="114300" distR="114300" simplePos="0" relativeHeight="251663360" behindDoc="1" locked="0" layoutInCell="1" allowOverlap="1" wp14:anchorId="5E407612" wp14:editId="754305E7">
          <wp:simplePos x="0" y="0"/>
          <wp:positionH relativeFrom="column">
            <wp:posOffset>-2540</wp:posOffset>
          </wp:positionH>
          <wp:positionV relativeFrom="paragraph">
            <wp:posOffset>0</wp:posOffset>
          </wp:positionV>
          <wp:extent cx="6169025" cy="1414780"/>
          <wp:effectExtent l="0" t="0" r="3175" b="0"/>
          <wp:wrapNone/>
          <wp:docPr id="134735379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7"/>
                  <pic:cNvPicPr/>
                </pic:nvPicPr>
                <pic:blipFill>
                  <a:blip r:embed="rId1">
                    <a:extLst>
                      <a:ext uri="{28A0092B-C50C-407E-A947-70E740481C1C}">
                        <a14:useLocalDpi xmlns:a14="http://schemas.microsoft.com/office/drawing/2010/main" val="0"/>
                      </a:ext>
                    </a:extLst>
                  </a:blip>
                  <a:stretch>
                    <a:fillRect/>
                  </a:stretch>
                </pic:blipFill>
                <pic:spPr>
                  <a:xfrm>
                    <a:off x="0" y="0"/>
                    <a:ext cx="6169025" cy="1414780"/>
                  </a:xfrm>
                  <a:prstGeom prst="rect">
                    <a:avLst/>
                  </a:prstGeom>
                </pic:spPr>
              </pic:pic>
            </a:graphicData>
          </a:graphic>
          <wp14:sizeRelH relativeFrom="page">
            <wp14:pctWidth>0</wp14:pctWidth>
          </wp14:sizeRelH>
          <wp14:sizeRelV relativeFrom="page">
            <wp14:pctHeight>0</wp14:pctHeight>
          </wp14:sizeRelV>
        </wp:anchor>
      </w:drawing>
    </w:r>
    <w:r w:rsidR="002D0BFE" w:rsidRPr="00160916">
      <w:rPr>
        <w:rFonts w:ascii="Cambria" w:eastAsia="MS Mincho" w:hAnsi="Cambria" w:cs="Times New Roman" w:hint="eastAsia"/>
        <w:noProof/>
        <w:lang w:eastAsia="de-CH"/>
      </w:rPr>
      <mc:AlternateContent>
        <mc:Choice Requires="wps">
          <w:drawing>
            <wp:anchor distT="0" distB="0" distL="114300" distR="114300" simplePos="0" relativeHeight="251661312" behindDoc="0" locked="0" layoutInCell="1" allowOverlap="1" wp14:anchorId="0A537571" wp14:editId="111A8DF1">
              <wp:simplePos x="0" y="0"/>
              <wp:positionH relativeFrom="column">
                <wp:posOffset>3443605</wp:posOffset>
              </wp:positionH>
              <wp:positionV relativeFrom="paragraph">
                <wp:posOffset>486410</wp:posOffset>
              </wp:positionV>
              <wp:extent cx="2731770" cy="800100"/>
              <wp:effectExtent l="0" t="0" r="0" b="12700"/>
              <wp:wrapNone/>
              <wp:docPr id="3" name="Textfeld 3"/>
              <wp:cNvGraphicFramePr/>
              <a:graphic xmlns:a="http://schemas.openxmlformats.org/drawingml/2006/main">
                <a:graphicData uri="http://schemas.microsoft.com/office/word/2010/wordprocessingShape">
                  <wps:wsp>
                    <wps:cNvSpPr txBox="1"/>
                    <wps:spPr>
                      <a:xfrm>
                        <a:off x="0" y="0"/>
                        <a:ext cx="273177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9B6A50C" w14:textId="3DBCB398" w:rsidR="009933A9" w:rsidRPr="009933A9" w:rsidRDefault="0068750E" w:rsidP="009933A9">
                          <w:pPr>
                            <w:pStyle w:val="Callout"/>
                            <w:spacing w:after="120"/>
                            <w:rPr>
                              <w:rFonts w:ascii="Arial" w:hAnsi="Arial" w:cs="Arial"/>
                            </w:rPr>
                          </w:pPr>
                          <w:r w:rsidRPr="0068750E">
                            <w:rPr>
                              <w:rFonts w:ascii="Arial" w:hAnsi="Arial" w:cs="Arial"/>
                              <w:b/>
                              <w:bCs/>
                            </w:rPr>
                            <w:t>ÖGA 2024:</w:t>
                          </w:r>
                          <w:r w:rsidRPr="0068750E">
                            <w:rPr>
                              <w:rFonts w:ascii="Arial" w:hAnsi="Arial" w:cs="Arial"/>
                            </w:rPr>
                            <w:t xml:space="preserve"> du 26 </w:t>
                          </w:r>
                          <w:proofErr w:type="spellStart"/>
                          <w:r w:rsidRPr="0068750E">
                            <w:rPr>
                              <w:rFonts w:ascii="Arial" w:hAnsi="Arial" w:cs="Arial"/>
                            </w:rPr>
                            <w:t>au</w:t>
                          </w:r>
                          <w:proofErr w:type="spellEnd"/>
                          <w:r w:rsidRPr="0068750E">
                            <w:rPr>
                              <w:rFonts w:ascii="Arial" w:hAnsi="Arial" w:cs="Arial"/>
                            </w:rPr>
                            <w:t xml:space="preserve"> 28 </w:t>
                          </w:r>
                          <w:proofErr w:type="spellStart"/>
                          <w:r w:rsidRPr="0068750E">
                            <w:rPr>
                              <w:rFonts w:ascii="Arial" w:hAnsi="Arial" w:cs="Arial"/>
                            </w:rPr>
                            <w:t>juin</w:t>
                          </w:r>
                          <w:proofErr w:type="spellEnd"/>
                        </w:p>
                        <w:p w14:paraId="60A2B8A4" w14:textId="7434AA2E" w:rsidR="002D0BFE" w:rsidRPr="004D5F37" w:rsidRDefault="002D0BFE" w:rsidP="002D0BFE">
                          <w:pPr>
                            <w:pStyle w:val="Callout"/>
                            <w:rPr>
                              <w:rFonts w:ascii="Arial" w:hAnsi="Arial" w:cs="Arial"/>
                              <w:b/>
                              <w:bCs/>
                              <w:color w:val="BCE00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37571" id="_x0000_t202" coordsize="21600,21600" o:spt="202" path="m,l,21600r21600,l21600,xe">
              <v:stroke joinstyle="miter"/>
              <v:path gradientshapeok="t" o:connecttype="rect"/>
            </v:shapetype>
            <v:shape id="Textfeld 3" o:spid="_x0000_s1026" type="#_x0000_t202" style="position:absolute;margin-left:271.15pt;margin-top:38.3pt;width:215.1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" filled="f" stroked="f">
              <v:textbox>
                <w:txbxContent>
                  <w:p w14:paraId="79B6A50C" w14:textId="3DBCB398" w:rsidR="009933A9" w:rsidRPr="009933A9" w:rsidRDefault="0068750E" w:rsidP="009933A9">
                    <w:pPr>
                      <w:pStyle w:val="Callout"/>
                      <w:spacing w:after="120"/>
                      <w:rPr>
                        <w:rFonts w:ascii="Arial" w:hAnsi="Arial" w:cs="Arial"/>
                      </w:rPr>
                    </w:pPr>
                    <w:r w:rsidRPr="0068750E">
                      <w:rPr>
                        <w:rFonts w:ascii="Arial" w:hAnsi="Arial" w:cs="Arial"/>
                        <w:b/>
                        <w:bCs/>
                      </w:rPr>
                      <w:t>ÖGA 2024:</w:t>
                    </w:r>
                    <w:r w:rsidRPr="0068750E">
                      <w:rPr>
                        <w:rFonts w:ascii="Arial" w:hAnsi="Arial" w:cs="Arial"/>
                      </w:rPr>
                      <w:t xml:space="preserve"> du 26 </w:t>
                    </w:r>
                    <w:proofErr w:type="spellStart"/>
                    <w:r w:rsidRPr="0068750E">
                      <w:rPr>
                        <w:rFonts w:ascii="Arial" w:hAnsi="Arial" w:cs="Arial"/>
                      </w:rPr>
                      <w:t>au</w:t>
                    </w:r>
                    <w:proofErr w:type="spellEnd"/>
                    <w:r w:rsidRPr="0068750E">
                      <w:rPr>
                        <w:rFonts w:ascii="Arial" w:hAnsi="Arial" w:cs="Arial"/>
                      </w:rPr>
                      <w:t xml:space="preserve"> 28 </w:t>
                    </w:r>
                    <w:proofErr w:type="spellStart"/>
                    <w:r w:rsidRPr="0068750E">
                      <w:rPr>
                        <w:rFonts w:ascii="Arial" w:hAnsi="Arial" w:cs="Arial"/>
                      </w:rPr>
                      <w:t>juin</w:t>
                    </w:r>
                    <w:proofErr w:type="spellEnd"/>
                  </w:p>
                  <w:p w14:paraId="60A2B8A4" w14:textId="7434AA2E" w:rsidR="002D0BFE" w:rsidRPr="004D5F37" w:rsidRDefault="002D0BFE" w:rsidP="002D0BFE">
                    <w:pPr>
                      <w:pStyle w:val="Callout"/>
                      <w:rPr>
                        <w:rFonts w:ascii="Arial" w:hAnsi="Arial" w:cs="Arial"/>
                        <w:b/>
                        <w:bCs/>
                        <w:color w:val="BCE00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93BDB" w14:textId="77777777" w:rsidR="00CA7622" w:rsidRDefault="00CA7622" w:rsidP="002D0BFE">
      <w:pPr>
        <w:spacing w:after="0" w:line="240" w:lineRule="auto"/>
      </w:pPr>
      <w:r>
        <w:separator/>
      </w:r>
    </w:p>
  </w:footnote>
  <w:footnote w:type="continuationSeparator" w:id="0">
    <w:p w14:paraId="17858ECC" w14:textId="77777777" w:rsidR="00CA7622" w:rsidRDefault="00CA7622" w:rsidP="002D0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99B6E" w14:textId="5AB36D63" w:rsidR="002D0BFE" w:rsidRDefault="00B565D7" w:rsidP="006F6597">
    <w:pPr>
      <w:pStyle w:val="Kopfzeile"/>
      <w:tabs>
        <w:tab w:val="left" w:pos="5245"/>
      </w:tabs>
    </w:pPr>
    <w:r>
      <w:rPr>
        <w:rFonts w:hint="eastAsia"/>
        <w:noProof/>
        <w:lang w:eastAsia="de-CH"/>
      </w:rPr>
      <w:drawing>
        <wp:anchor distT="0" distB="0" distL="114300" distR="114300" simplePos="0" relativeHeight="251665408" behindDoc="0" locked="0" layoutInCell="1" allowOverlap="1" wp14:anchorId="210F29CD" wp14:editId="336AB8DF">
          <wp:simplePos x="0" y="0"/>
          <wp:positionH relativeFrom="column">
            <wp:posOffset>3335655</wp:posOffset>
          </wp:positionH>
          <wp:positionV relativeFrom="paragraph">
            <wp:posOffset>-282575</wp:posOffset>
          </wp:positionV>
          <wp:extent cx="2840425" cy="965835"/>
          <wp:effectExtent l="0" t="0" r="0" b="5715"/>
          <wp:wrapNone/>
          <wp:docPr id="777571686" name="Grafik 777571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2840425" cy="965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B2A1D"/>
    <w:multiLevelType w:val="hybridMultilevel"/>
    <w:tmpl w:val="8A044D1E"/>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6BD7FDD"/>
    <w:multiLevelType w:val="hybridMultilevel"/>
    <w:tmpl w:val="1FBCC2E4"/>
    <w:lvl w:ilvl="0" w:tplc="08070001">
      <w:start w:val="1"/>
      <w:numFmt w:val="bullet"/>
      <w:lvlText w:val=""/>
      <w:lvlJc w:val="left"/>
      <w:pPr>
        <w:ind w:left="839" w:hanging="360"/>
      </w:pPr>
      <w:rPr>
        <w:rFonts w:ascii="Symbol" w:hAnsi="Symbol" w:hint="default"/>
      </w:rPr>
    </w:lvl>
    <w:lvl w:ilvl="1" w:tplc="08070003" w:tentative="1">
      <w:start w:val="1"/>
      <w:numFmt w:val="bullet"/>
      <w:lvlText w:val="o"/>
      <w:lvlJc w:val="left"/>
      <w:pPr>
        <w:ind w:left="1559" w:hanging="360"/>
      </w:pPr>
      <w:rPr>
        <w:rFonts w:ascii="Courier New" w:hAnsi="Courier New" w:cs="Courier New" w:hint="default"/>
      </w:rPr>
    </w:lvl>
    <w:lvl w:ilvl="2" w:tplc="08070005" w:tentative="1">
      <w:start w:val="1"/>
      <w:numFmt w:val="bullet"/>
      <w:lvlText w:val=""/>
      <w:lvlJc w:val="left"/>
      <w:pPr>
        <w:ind w:left="2279" w:hanging="360"/>
      </w:pPr>
      <w:rPr>
        <w:rFonts w:ascii="Wingdings" w:hAnsi="Wingdings" w:hint="default"/>
      </w:rPr>
    </w:lvl>
    <w:lvl w:ilvl="3" w:tplc="08070001" w:tentative="1">
      <w:start w:val="1"/>
      <w:numFmt w:val="bullet"/>
      <w:lvlText w:val=""/>
      <w:lvlJc w:val="left"/>
      <w:pPr>
        <w:ind w:left="2999" w:hanging="360"/>
      </w:pPr>
      <w:rPr>
        <w:rFonts w:ascii="Symbol" w:hAnsi="Symbol" w:hint="default"/>
      </w:rPr>
    </w:lvl>
    <w:lvl w:ilvl="4" w:tplc="08070003" w:tentative="1">
      <w:start w:val="1"/>
      <w:numFmt w:val="bullet"/>
      <w:lvlText w:val="o"/>
      <w:lvlJc w:val="left"/>
      <w:pPr>
        <w:ind w:left="3719" w:hanging="360"/>
      </w:pPr>
      <w:rPr>
        <w:rFonts w:ascii="Courier New" w:hAnsi="Courier New" w:cs="Courier New" w:hint="default"/>
      </w:rPr>
    </w:lvl>
    <w:lvl w:ilvl="5" w:tplc="08070005" w:tentative="1">
      <w:start w:val="1"/>
      <w:numFmt w:val="bullet"/>
      <w:lvlText w:val=""/>
      <w:lvlJc w:val="left"/>
      <w:pPr>
        <w:ind w:left="4439" w:hanging="360"/>
      </w:pPr>
      <w:rPr>
        <w:rFonts w:ascii="Wingdings" w:hAnsi="Wingdings" w:hint="default"/>
      </w:rPr>
    </w:lvl>
    <w:lvl w:ilvl="6" w:tplc="08070001" w:tentative="1">
      <w:start w:val="1"/>
      <w:numFmt w:val="bullet"/>
      <w:lvlText w:val=""/>
      <w:lvlJc w:val="left"/>
      <w:pPr>
        <w:ind w:left="5159" w:hanging="360"/>
      </w:pPr>
      <w:rPr>
        <w:rFonts w:ascii="Symbol" w:hAnsi="Symbol" w:hint="default"/>
      </w:rPr>
    </w:lvl>
    <w:lvl w:ilvl="7" w:tplc="08070003" w:tentative="1">
      <w:start w:val="1"/>
      <w:numFmt w:val="bullet"/>
      <w:lvlText w:val="o"/>
      <w:lvlJc w:val="left"/>
      <w:pPr>
        <w:ind w:left="5879" w:hanging="360"/>
      </w:pPr>
      <w:rPr>
        <w:rFonts w:ascii="Courier New" w:hAnsi="Courier New" w:cs="Courier New" w:hint="default"/>
      </w:rPr>
    </w:lvl>
    <w:lvl w:ilvl="8" w:tplc="08070005" w:tentative="1">
      <w:start w:val="1"/>
      <w:numFmt w:val="bullet"/>
      <w:lvlText w:val=""/>
      <w:lvlJc w:val="left"/>
      <w:pPr>
        <w:ind w:left="6599" w:hanging="360"/>
      </w:pPr>
      <w:rPr>
        <w:rFonts w:ascii="Wingdings" w:hAnsi="Wingdings" w:hint="default"/>
      </w:rPr>
    </w:lvl>
  </w:abstractNum>
  <w:abstractNum w:abstractNumId="2" w15:restartNumberingAfterBreak="0">
    <w:nsid w:val="1A2D6BAF"/>
    <w:multiLevelType w:val="multilevel"/>
    <w:tmpl w:val="08070025"/>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23925FA2"/>
    <w:multiLevelType w:val="hybridMultilevel"/>
    <w:tmpl w:val="7A7EDAB6"/>
    <w:lvl w:ilvl="0" w:tplc="285A82E8">
      <w:start w:val="1"/>
      <w:numFmt w:val="bullet"/>
      <w:lvlText w:val=""/>
      <w:lvlJc w:val="left"/>
      <w:pPr>
        <w:ind w:left="720" w:hanging="360"/>
      </w:pPr>
      <w:rPr>
        <w:rFonts w:ascii="Wingdings" w:hAnsi="Wingdings" w:hint="default"/>
        <w:color w:val="auto"/>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4FA3CF8"/>
    <w:multiLevelType w:val="hybridMultilevel"/>
    <w:tmpl w:val="0818FF04"/>
    <w:lvl w:ilvl="0" w:tplc="0807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FE4982"/>
    <w:multiLevelType w:val="hybridMultilevel"/>
    <w:tmpl w:val="A20E7738"/>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9C65BA8"/>
    <w:multiLevelType w:val="multilevel"/>
    <w:tmpl w:val="D83C01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5315CDC"/>
    <w:multiLevelType w:val="hybridMultilevel"/>
    <w:tmpl w:val="5C1037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5566D17"/>
    <w:multiLevelType w:val="hybridMultilevel"/>
    <w:tmpl w:val="A6F44F80"/>
    <w:lvl w:ilvl="0" w:tplc="3D7AFB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5F23C26"/>
    <w:multiLevelType w:val="hybridMultilevel"/>
    <w:tmpl w:val="72BC0852"/>
    <w:lvl w:ilvl="0" w:tplc="B3DEDCFC">
      <w:start w:val="1"/>
      <w:numFmt w:val="bullet"/>
      <w:lvlText w:val=""/>
      <w:lvlJc w:val="left"/>
      <w:pPr>
        <w:ind w:left="360" w:hanging="360"/>
      </w:pPr>
      <w:rPr>
        <w:rFonts w:ascii="Wingdings" w:hAnsi="Wingdings"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47B52D8E"/>
    <w:multiLevelType w:val="hybridMultilevel"/>
    <w:tmpl w:val="B2841582"/>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82F0865"/>
    <w:multiLevelType w:val="hybridMultilevel"/>
    <w:tmpl w:val="63FC34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9BF36B8"/>
    <w:multiLevelType w:val="hybridMultilevel"/>
    <w:tmpl w:val="5B9A95E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3" w15:restartNumberingAfterBreak="0">
    <w:nsid w:val="5E5F2996"/>
    <w:multiLevelType w:val="hybridMultilevel"/>
    <w:tmpl w:val="1A127B20"/>
    <w:lvl w:ilvl="0" w:tplc="E0220E0A">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C2C1F2C"/>
    <w:multiLevelType w:val="hybridMultilevel"/>
    <w:tmpl w:val="7FA42AF4"/>
    <w:lvl w:ilvl="0" w:tplc="9CD044CA">
      <w:numFmt w:val="bullet"/>
      <w:lvlText w:val="-"/>
      <w:lvlJc w:val="left"/>
      <w:pPr>
        <w:ind w:left="720" w:hanging="360"/>
      </w:pPr>
      <w:rPr>
        <w:rFonts w:ascii="DaxlineOT-Light" w:eastAsiaTheme="minorHAnsi" w:hAnsi="DaxlineOT-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66E333B"/>
    <w:multiLevelType w:val="hybridMultilevel"/>
    <w:tmpl w:val="15720442"/>
    <w:lvl w:ilvl="0" w:tplc="A2204DCE">
      <w:start w:val="1"/>
      <w:numFmt w:val="bullet"/>
      <w:lvlText w:val=""/>
      <w:lvlJc w:val="left"/>
      <w:pPr>
        <w:tabs>
          <w:tab w:val="num" w:pos="360"/>
        </w:tabs>
        <w:ind w:left="360" w:hanging="360"/>
      </w:pPr>
      <w:rPr>
        <w:rFonts w:ascii="Symbol" w:hAnsi="Symbol" w:hint="default"/>
        <w:sz w:val="20"/>
      </w:rPr>
    </w:lvl>
    <w:lvl w:ilvl="1" w:tplc="B97E94E2">
      <w:start w:val="1"/>
      <w:numFmt w:val="decimal"/>
      <w:lvlText w:val="%2."/>
      <w:lvlJc w:val="left"/>
      <w:pPr>
        <w:tabs>
          <w:tab w:val="num" w:pos="1440"/>
        </w:tabs>
        <w:ind w:left="1440" w:hanging="360"/>
      </w:pPr>
    </w:lvl>
    <w:lvl w:ilvl="2" w:tplc="5C56C8BC" w:tentative="1">
      <w:start w:val="1"/>
      <w:numFmt w:val="bullet"/>
      <w:lvlText w:val=""/>
      <w:lvlJc w:val="left"/>
      <w:pPr>
        <w:tabs>
          <w:tab w:val="num" w:pos="2160"/>
        </w:tabs>
        <w:ind w:left="2160" w:hanging="360"/>
      </w:pPr>
      <w:rPr>
        <w:rFonts w:ascii="Symbol" w:hAnsi="Symbol" w:hint="default"/>
        <w:sz w:val="20"/>
      </w:rPr>
    </w:lvl>
    <w:lvl w:ilvl="3" w:tplc="4C828244" w:tentative="1">
      <w:start w:val="1"/>
      <w:numFmt w:val="bullet"/>
      <w:lvlText w:val=""/>
      <w:lvlJc w:val="left"/>
      <w:pPr>
        <w:tabs>
          <w:tab w:val="num" w:pos="2880"/>
        </w:tabs>
        <w:ind w:left="2880" w:hanging="360"/>
      </w:pPr>
      <w:rPr>
        <w:rFonts w:ascii="Symbol" w:hAnsi="Symbol" w:hint="default"/>
        <w:sz w:val="20"/>
      </w:rPr>
    </w:lvl>
    <w:lvl w:ilvl="4" w:tplc="D48EC33A" w:tentative="1">
      <w:start w:val="1"/>
      <w:numFmt w:val="bullet"/>
      <w:lvlText w:val=""/>
      <w:lvlJc w:val="left"/>
      <w:pPr>
        <w:tabs>
          <w:tab w:val="num" w:pos="3600"/>
        </w:tabs>
        <w:ind w:left="3600" w:hanging="360"/>
      </w:pPr>
      <w:rPr>
        <w:rFonts w:ascii="Symbol" w:hAnsi="Symbol" w:hint="default"/>
        <w:sz w:val="20"/>
      </w:rPr>
    </w:lvl>
    <w:lvl w:ilvl="5" w:tplc="32D0E122" w:tentative="1">
      <w:start w:val="1"/>
      <w:numFmt w:val="bullet"/>
      <w:lvlText w:val=""/>
      <w:lvlJc w:val="left"/>
      <w:pPr>
        <w:tabs>
          <w:tab w:val="num" w:pos="4320"/>
        </w:tabs>
        <w:ind w:left="4320" w:hanging="360"/>
      </w:pPr>
      <w:rPr>
        <w:rFonts w:ascii="Symbol" w:hAnsi="Symbol" w:hint="default"/>
        <w:sz w:val="20"/>
      </w:rPr>
    </w:lvl>
    <w:lvl w:ilvl="6" w:tplc="8E40D8DA" w:tentative="1">
      <w:start w:val="1"/>
      <w:numFmt w:val="bullet"/>
      <w:lvlText w:val=""/>
      <w:lvlJc w:val="left"/>
      <w:pPr>
        <w:tabs>
          <w:tab w:val="num" w:pos="5040"/>
        </w:tabs>
        <w:ind w:left="5040" w:hanging="360"/>
      </w:pPr>
      <w:rPr>
        <w:rFonts w:ascii="Symbol" w:hAnsi="Symbol" w:hint="default"/>
        <w:sz w:val="20"/>
      </w:rPr>
    </w:lvl>
    <w:lvl w:ilvl="7" w:tplc="B7BA0534" w:tentative="1">
      <w:start w:val="1"/>
      <w:numFmt w:val="bullet"/>
      <w:lvlText w:val=""/>
      <w:lvlJc w:val="left"/>
      <w:pPr>
        <w:tabs>
          <w:tab w:val="num" w:pos="5760"/>
        </w:tabs>
        <w:ind w:left="5760" w:hanging="360"/>
      </w:pPr>
      <w:rPr>
        <w:rFonts w:ascii="Symbol" w:hAnsi="Symbol" w:hint="default"/>
        <w:sz w:val="20"/>
      </w:rPr>
    </w:lvl>
    <w:lvl w:ilvl="8" w:tplc="F93C0B64"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AC37C1"/>
    <w:multiLevelType w:val="hybridMultilevel"/>
    <w:tmpl w:val="6584FCFA"/>
    <w:lvl w:ilvl="0" w:tplc="08070001">
      <w:start w:val="1"/>
      <w:numFmt w:val="bullet"/>
      <w:lvlText w:val=""/>
      <w:lvlJc w:val="left"/>
      <w:pPr>
        <w:ind w:left="830" w:hanging="360"/>
      </w:pPr>
      <w:rPr>
        <w:rFonts w:ascii="Symbol" w:hAnsi="Symbol" w:hint="default"/>
      </w:rPr>
    </w:lvl>
    <w:lvl w:ilvl="1" w:tplc="08070003" w:tentative="1">
      <w:start w:val="1"/>
      <w:numFmt w:val="bullet"/>
      <w:lvlText w:val="o"/>
      <w:lvlJc w:val="left"/>
      <w:pPr>
        <w:ind w:left="1550" w:hanging="360"/>
      </w:pPr>
      <w:rPr>
        <w:rFonts w:ascii="Courier New" w:hAnsi="Courier New" w:cs="Courier New" w:hint="default"/>
      </w:rPr>
    </w:lvl>
    <w:lvl w:ilvl="2" w:tplc="08070005" w:tentative="1">
      <w:start w:val="1"/>
      <w:numFmt w:val="bullet"/>
      <w:lvlText w:val=""/>
      <w:lvlJc w:val="left"/>
      <w:pPr>
        <w:ind w:left="2270" w:hanging="360"/>
      </w:pPr>
      <w:rPr>
        <w:rFonts w:ascii="Wingdings" w:hAnsi="Wingdings" w:hint="default"/>
      </w:rPr>
    </w:lvl>
    <w:lvl w:ilvl="3" w:tplc="08070001" w:tentative="1">
      <w:start w:val="1"/>
      <w:numFmt w:val="bullet"/>
      <w:lvlText w:val=""/>
      <w:lvlJc w:val="left"/>
      <w:pPr>
        <w:ind w:left="2990" w:hanging="360"/>
      </w:pPr>
      <w:rPr>
        <w:rFonts w:ascii="Symbol" w:hAnsi="Symbol" w:hint="default"/>
      </w:rPr>
    </w:lvl>
    <w:lvl w:ilvl="4" w:tplc="08070003" w:tentative="1">
      <w:start w:val="1"/>
      <w:numFmt w:val="bullet"/>
      <w:lvlText w:val="o"/>
      <w:lvlJc w:val="left"/>
      <w:pPr>
        <w:ind w:left="3710" w:hanging="360"/>
      </w:pPr>
      <w:rPr>
        <w:rFonts w:ascii="Courier New" w:hAnsi="Courier New" w:cs="Courier New" w:hint="default"/>
      </w:rPr>
    </w:lvl>
    <w:lvl w:ilvl="5" w:tplc="08070005" w:tentative="1">
      <w:start w:val="1"/>
      <w:numFmt w:val="bullet"/>
      <w:lvlText w:val=""/>
      <w:lvlJc w:val="left"/>
      <w:pPr>
        <w:ind w:left="4430" w:hanging="360"/>
      </w:pPr>
      <w:rPr>
        <w:rFonts w:ascii="Wingdings" w:hAnsi="Wingdings" w:hint="default"/>
      </w:rPr>
    </w:lvl>
    <w:lvl w:ilvl="6" w:tplc="08070001" w:tentative="1">
      <w:start w:val="1"/>
      <w:numFmt w:val="bullet"/>
      <w:lvlText w:val=""/>
      <w:lvlJc w:val="left"/>
      <w:pPr>
        <w:ind w:left="5150" w:hanging="360"/>
      </w:pPr>
      <w:rPr>
        <w:rFonts w:ascii="Symbol" w:hAnsi="Symbol" w:hint="default"/>
      </w:rPr>
    </w:lvl>
    <w:lvl w:ilvl="7" w:tplc="08070003" w:tentative="1">
      <w:start w:val="1"/>
      <w:numFmt w:val="bullet"/>
      <w:lvlText w:val="o"/>
      <w:lvlJc w:val="left"/>
      <w:pPr>
        <w:ind w:left="5870" w:hanging="360"/>
      </w:pPr>
      <w:rPr>
        <w:rFonts w:ascii="Courier New" w:hAnsi="Courier New" w:cs="Courier New" w:hint="default"/>
      </w:rPr>
    </w:lvl>
    <w:lvl w:ilvl="8" w:tplc="08070005" w:tentative="1">
      <w:start w:val="1"/>
      <w:numFmt w:val="bullet"/>
      <w:lvlText w:val=""/>
      <w:lvlJc w:val="left"/>
      <w:pPr>
        <w:ind w:left="6590" w:hanging="360"/>
      </w:pPr>
      <w:rPr>
        <w:rFonts w:ascii="Wingdings" w:hAnsi="Wingdings" w:hint="default"/>
      </w:rPr>
    </w:lvl>
  </w:abstractNum>
  <w:abstractNum w:abstractNumId="17" w15:restartNumberingAfterBreak="0">
    <w:nsid w:val="7DB60DBB"/>
    <w:multiLevelType w:val="hybridMultilevel"/>
    <w:tmpl w:val="70B89C0C"/>
    <w:lvl w:ilvl="0" w:tplc="F762157A">
      <w:numFmt w:val="bullet"/>
      <w:lvlText w:val="-"/>
      <w:lvlJc w:val="left"/>
      <w:pPr>
        <w:ind w:left="720" w:hanging="360"/>
      </w:pPr>
      <w:rPr>
        <w:rFonts w:ascii="DaxlineOT-Regular" w:eastAsia="Calibri" w:hAnsi="DaxlineOT-Regular"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8" w15:restartNumberingAfterBreak="0">
    <w:nsid w:val="7FC80148"/>
    <w:multiLevelType w:val="hybridMultilevel"/>
    <w:tmpl w:val="699018A4"/>
    <w:lvl w:ilvl="0" w:tplc="F4C8504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253199377">
    <w:abstractNumId w:val="6"/>
  </w:num>
  <w:num w:numId="2" w16cid:durableId="817573273">
    <w:abstractNumId w:val="2"/>
  </w:num>
  <w:num w:numId="3" w16cid:durableId="2054501844">
    <w:abstractNumId w:val="15"/>
  </w:num>
  <w:num w:numId="4" w16cid:durableId="214240668">
    <w:abstractNumId w:val="16"/>
  </w:num>
  <w:num w:numId="5" w16cid:durableId="931743095">
    <w:abstractNumId w:val="1"/>
  </w:num>
  <w:num w:numId="6" w16cid:durableId="140198508">
    <w:abstractNumId w:val="9"/>
  </w:num>
  <w:num w:numId="7" w16cid:durableId="1928613165">
    <w:abstractNumId w:val="14"/>
  </w:num>
  <w:num w:numId="8" w16cid:durableId="1049308389">
    <w:abstractNumId w:val="17"/>
  </w:num>
  <w:num w:numId="9" w16cid:durableId="330643406">
    <w:abstractNumId w:val="3"/>
  </w:num>
  <w:num w:numId="10" w16cid:durableId="1593736059">
    <w:abstractNumId w:val="7"/>
  </w:num>
  <w:num w:numId="11" w16cid:durableId="2128349614">
    <w:abstractNumId w:val="4"/>
  </w:num>
  <w:num w:numId="12" w16cid:durableId="844856259">
    <w:abstractNumId w:val="8"/>
  </w:num>
  <w:num w:numId="13" w16cid:durableId="594558116">
    <w:abstractNumId w:val="5"/>
  </w:num>
  <w:num w:numId="14" w16cid:durableId="1858496480">
    <w:abstractNumId w:val="10"/>
  </w:num>
  <w:num w:numId="15" w16cid:durableId="2076972929">
    <w:abstractNumId w:val="13"/>
  </w:num>
  <w:num w:numId="16" w16cid:durableId="979729579">
    <w:abstractNumId w:val="18"/>
  </w:num>
  <w:num w:numId="17" w16cid:durableId="358169987">
    <w:abstractNumId w:val="0"/>
  </w:num>
  <w:num w:numId="18" w16cid:durableId="1157964458">
    <w:abstractNumId w:val="12"/>
  </w:num>
  <w:num w:numId="19" w16cid:durableId="8718426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5B8"/>
    <w:rsid w:val="00005735"/>
    <w:rsid w:val="000057AB"/>
    <w:rsid w:val="00007DFB"/>
    <w:rsid w:val="00010152"/>
    <w:rsid w:val="00017F47"/>
    <w:rsid w:val="00022103"/>
    <w:rsid w:val="000326AF"/>
    <w:rsid w:val="00033B9B"/>
    <w:rsid w:val="00045601"/>
    <w:rsid w:val="0005043D"/>
    <w:rsid w:val="000557E9"/>
    <w:rsid w:val="000606FD"/>
    <w:rsid w:val="000655D6"/>
    <w:rsid w:val="0008591A"/>
    <w:rsid w:val="00092664"/>
    <w:rsid w:val="000946E3"/>
    <w:rsid w:val="000967E8"/>
    <w:rsid w:val="00096A3F"/>
    <w:rsid w:val="00097EC8"/>
    <w:rsid w:val="000A031C"/>
    <w:rsid w:val="000A27BE"/>
    <w:rsid w:val="000C4A97"/>
    <w:rsid w:val="000D2D09"/>
    <w:rsid w:val="000D5BB0"/>
    <w:rsid w:val="000F6552"/>
    <w:rsid w:val="00100741"/>
    <w:rsid w:val="00100E22"/>
    <w:rsid w:val="001064B3"/>
    <w:rsid w:val="00110A62"/>
    <w:rsid w:val="00120A99"/>
    <w:rsid w:val="0012165D"/>
    <w:rsid w:val="001264DC"/>
    <w:rsid w:val="001531EA"/>
    <w:rsid w:val="00162D50"/>
    <w:rsid w:val="00174A35"/>
    <w:rsid w:val="00183D99"/>
    <w:rsid w:val="00194592"/>
    <w:rsid w:val="001B2355"/>
    <w:rsid w:val="001B3ECD"/>
    <w:rsid w:val="001C003F"/>
    <w:rsid w:val="001C3157"/>
    <w:rsid w:val="001D012F"/>
    <w:rsid w:val="001D15CF"/>
    <w:rsid w:val="001E62CE"/>
    <w:rsid w:val="00200E44"/>
    <w:rsid w:val="002202E1"/>
    <w:rsid w:val="0022124E"/>
    <w:rsid w:val="00231B14"/>
    <w:rsid w:val="00232561"/>
    <w:rsid w:val="0024752A"/>
    <w:rsid w:val="0026130B"/>
    <w:rsid w:val="0026768C"/>
    <w:rsid w:val="00271200"/>
    <w:rsid w:val="002739A2"/>
    <w:rsid w:val="00290ACA"/>
    <w:rsid w:val="00291C00"/>
    <w:rsid w:val="00294C83"/>
    <w:rsid w:val="002A3C9F"/>
    <w:rsid w:val="002B2B33"/>
    <w:rsid w:val="002C593D"/>
    <w:rsid w:val="002D0BFE"/>
    <w:rsid w:val="002D3942"/>
    <w:rsid w:val="002D54AB"/>
    <w:rsid w:val="002E7AB7"/>
    <w:rsid w:val="002F7383"/>
    <w:rsid w:val="002F7805"/>
    <w:rsid w:val="0030664B"/>
    <w:rsid w:val="0032331B"/>
    <w:rsid w:val="003357BB"/>
    <w:rsid w:val="003452E6"/>
    <w:rsid w:val="00346AFF"/>
    <w:rsid w:val="00362FED"/>
    <w:rsid w:val="00367028"/>
    <w:rsid w:val="00370BDB"/>
    <w:rsid w:val="00374C5C"/>
    <w:rsid w:val="0037613E"/>
    <w:rsid w:val="00380A7E"/>
    <w:rsid w:val="003911A1"/>
    <w:rsid w:val="00397580"/>
    <w:rsid w:val="00397AF8"/>
    <w:rsid w:val="003A3499"/>
    <w:rsid w:val="003B25F4"/>
    <w:rsid w:val="003C4044"/>
    <w:rsid w:val="003D0B05"/>
    <w:rsid w:val="003D5FFA"/>
    <w:rsid w:val="003E5008"/>
    <w:rsid w:val="003F2C56"/>
    <w:rsid w:val="003F6757"/>
    <w:rsid w:val="00401E0D"/>
    <w:rsid w:val="00403C1B"/>
    <w:rsid w:val="00403E64"/>
    <w:rsid w:val="00406FBA"/>
    <w:rsid w:val="004207A5"/>
    <w:rsid w:val="0042693E"/>
    <w:rsid w:val="0044036B"/>
    <w:rsid w:val="00450F88"/>
    <w:rsid w:val="004700D7"/>
    <w:rsid w:val="0047479D"/>
    <w:rsid w:val="0049154F"/>
    <w:rsid w:val="00496BB0"/>
    <w:rsid w:val="0049723A"/>
    <w:rsid w:val="004A08E5"/>
    <w:rsid w:val="004D2205"/>
    <w:rsid w:val="004D5F37"/>
    <w:rsid w:val="004E77AD"/>
    <w:rsid w:val="004F2A55"/>
    <w:rsid w:val="004F74FE"/>
    <w:rsid w:val="004F7D6B"/>
    <w:rsid w:val="0050486D"/>
    <w:rsid w:val="005062EC"/>
    <w:rsid w:val="00511E4B"/>
    <w:rsid w:val="0052186E"/>
    <w:rsid w:val="005271EB"/>
    <w:rsid w:val="00557E54"/>
    <w:rsid w:val="005638E0"/>
    <w:rsid w:val="00563F3B"/>
    <w:rsid w:val="00573BAD"/>
    <w:rsid w:val="00582A87"/>
    <w:rsid w:val="00583687"/>
    <w:rsid w:val="00594EF1"/>
    <w:rsid w:val="00596323"/>
    <w:rsid w:val="005A5B42"/>
    <w:rsid w:val="005B40E8"/>
    <w:rsid w:val="005C7977"/>
    <w:rsid w:val="005E13A9"/>
    <w:rsid w:val="005E3065"/>
    <w:rsid w:val="005F25BE"/>
    <w:rsid w:val="00606611"/>
    <w:rsid w:val="00613022"/>
    <w:rsid w:val="00616603"/>
    <w:rsid w:val="006212FA"/>
    <w:rsid w:val="0062248B"/>
    <w:rsid w:val="00627F93"/>
    <w:rsid w:val="00630490"/>
    <w:rsid w:val="00633446"/>
    <w:rsid w:val="006339D3"/>
    <w:rsid w:val="006413F3"/>
    <w:rsid w:val="00643B6E"/>
    <w:rsid w:val="00646D49"/>
    <w:rsid w:val="00652A6B"/>
    <w:rsid w:val="006559AB"/>
    <w:rsid w:val="00665721"/>
    <w:rsid w:val="00666368"/>
    <w:rsid w:val="00675587"/>
    <w:rsid w:val="00681436"/>
    <w:rsid w:val="006843CE"/>
    <w:rsid w:val="0068625E"/>
    <w:rsid w:val="0068750E"/>
    <w:rsid w:val="006A032B"/>
    <w:rsid w:val="006A6E20"/>
    <w:rsid w:val="006A71AA"/>
    <w:rsid w:val="006B343E"/>
    <w:rsid w:val="006C760E"/>
    <w:rsid w:val="006D72E7"/>
    <w:rsid w:val="006E0B64"/>
    <w:rsid w:val="006F4BE5"/>
    <w:rsid w:val="006F6597"/>
    <w:rsid w:val="007035DD"/>
    <w:rsid w:val="00715D75"/>
    <w:rsid w:val="0071789C"/>
    <w:rsid w:val="007275E0"/>
    <w:rsid w:val="00733603"/>
    <w:rsid w:val="00735EAF"/>
    <w:rsid w:val="00750C14"/>
    <w:rsid w:val="00764B79"/>
    <w:rsid w:val="00776D0E"/>
    <w:rsid w:val="00777811"/>
    <w:rsid w:val="00780ED8"/>
    <w:rsid w:val="00785457"/>
    <w:rsid w:val="007B32BE"/>
    <w:rsid w:val="007C6170"/>
    <w:rsid w:val="007D08B5"/>
    <w:rsid w:val="007D0A6C"/>
    <w:rsid w:val="007D6B43"/>
    <w:rsid w:val="007E29F1"/>
    <w:rsid w:val="007F099C"/>
    <w:rsid w:val="007F4B59"/>
    <w:rsid w:val="00801411"/>
    <w:rsid w:val="0080200D"/>
    <w:rsid w:val="008050EF"/>
    <w:rsid w:val="00811A7C"/>
    <w:rsid w:val="00820C6E"/>
    <w:rsid w:val="0082514F"/>
    <w:rsid w:val="008365DB"/>
    <w:rsid w:val="0085082A"/>
    <w:rsid w:val="00852458"/>
    <w:rsid w:val="00863BAA"/>
    <w:rsid w:val="00871C6B"/>
    <w:rsid w:val="00873D08"/>
    <w:rsid w:val="008845FF"/>
    <w:rsid w:val="008855B8"/>
    <w:rsid w:val="00886661"/>
    <w:rsid w:val="008977D0"/>
    <w:rsid w:val="008A58E7"/>
    <w:rsid w:val="008A6A63"/>
    <w:rsid w:val="008A7C25"/>
    <w:rsid w:val="008B2201"/>
    <w:rsid w:val="008C06BC"/>
    <w:rsid w:val="008C2B03"/>
    <w:rsid w:val="008C5E42"/>
    <w:rsid w:val="008E33AE"/>
    <w:rsid w:val="008E4970"/>
    <w:rsid w:val="008E52D9"/>
    <w:rsid w:val="008E7512"/>
    <w:rsid w:val="008F2595"/>
    <w:rsid w:val="008F4B70"/>
    <w:rsid w:val="008F52A8"/>
    <w:rsid w:val="008F7A28"/>
    <w:rsid w:val="0090424A"/>
    <w:rsid w:val="009115F2"/>
    <w:rsid w:val="00924D86"/>
    <w:rsid w:val="00935B22"/>
    <w:rsid w:val="00937A09"/>
    <w:rsid w:val="00941928"/>
    <w:rsid w:val="00941DC3"/>
    <w:rsid w:val="00944E67"/>
    <w:rsid w:val="009566DC"/>
    <w:rsid w:val="0096149C"/>
    <w:rsid w:val="009642F1"/>
    <w:rsid w:val="00980CC2"/>
    <w:rsid w:val="00986674"/>
    <w:rsid w:val="009933A9"/>
    <w:rsid w:val="009B5B03"/>
    <w:rsid w:val="009C5ED2"/>
    <w:rsid w:val="009D59F7"/>
    <w:rsid w:val="009E51C4"/>
    <w:rsid w:val="009E580A"/>
    <w:rsid w:val="009E7DD3"/>
    <w:rsid w:val="00A16A94"/>
    <w:rsid w:val="00A210E5"/>
    <w:rsid w:val="00A343A1"/>
    <w:rsid w:val="00A417B7"/>
    <w:rsid w:val="00A46D6F"/>
    <w:rsid w:val="00A5301D"/>
    <w:rsid w:val="00A61462"/>
    <w:rsid w:val="00A72A62"/>
    <w:rsid w:val="00A73043"/>
    <w:rsid w:val="00A84067"/>
    <w:rsid w:val="00A97F0A"/>
    <w:rsid w:val="00AA2928"/>
    <w:rsid w:val="00AB034B"/>
    <w:rsid w:val="00AC0BC3"/>
    <w:rsid w:val="00AC0DED"/>
    <w:rsid w:val="00AD2BA0"/>
    <w:rsid w:val="00AD53F6"/>
    <w:rsid w:val="00AE6554"/>
    <w:rsid w:val="00AF23EC"/>
    <w:rsid w:val="00AF2CCC"/>
    <w:rsid w:val="00AF6CF2"/>
    <w:rsid w:val="00AF7D3B"/>
    <w:rsid w:val="00B11FC5"/>
    <w:rsid w:val="00B234EB"/>
    <w:rsid w:val="00B2704A"/>
    <w:rsid w:val="00B33353"/>
    <w:rsid w:val="00B445E1"/>
    <w:rsid w:val="00B505B0"/>
    <w:rsid w:val="00B51B19"/>
    <w:rsid w:val="00B5265D"/>
    <w:rsid w:val="00B54714"/>
    <w:rsid w:val="00B55AA2"/>
    <w:rsid w:val="00B565D7"/>
    <w:rsid w:val="00B7305F"/>
    <w:rsid w:val="00B80A0D"/>
    <w:rsid w:val="00BA0A73"/>
    <w:rsid w:val="00BA662A"/>
    <w:rsid w:val="00BB6343"/>
    <w:rsid w:val="00BC18DE"/>
    <w:rsid w:val="00BC5658"/>
    <w:rsid w:val="00BD0B82"/>
    <w:rsid w:val="00BE106F"/>
    <w:rsid w:val="00BF38EF"/>
    <w:rsid w:val="00BF6054"/>
    <w:rsid w:val="00C01CC1"/>
    <w:rsid w:val="00C039C7"/>
    <w:rsid w:val="00C04928"/>
    <w:rsid w:val="00C16CC7"/>
    <w:rsid w:val="00C24751"/>
    <w:rsid w:val="00C35548"/>
    <w:rsid w:val="00C37AC5"/>
    <w:rsid w:val="00C645EE"/>
    <w:rsid w:val="00C652AE"/>
    <w:rsid w:val="00C81671"/>
    <w:rsid w:val="00C84C27"/>
    <w:rsid w:val="00C85C49"/>
    <w:rsid w:val="00C93EEF"/>
    <w:rsid w:val="00C97A20"/>
    <w:rsid w:val="00CA1ADE"/>
    <w:rsid w:val="00CA7622"/>
    <w:rsid w:val="00CB2D52"/>
    <w:rsid w:val="00CB3F87"/>
    <w:rsid w:val="00CC26FD"/>
    <w:rsid w:val="00CC2A42"/>
    <w:rsid w:val="00CC7B08"/>
    <w:rsid w:val="00CD3394"/>
    <w:rsid w:val="00CD4EF7"/>
    <w:rsid w:val="00CE653B"/>
    <w:rsid w:val="00CF3FC3"/>
    <w:rsid w:val="00D0175C"/>
    <w:rsid w:val="00D02D9E"/>
    <w:rsid w:val="00D07C2A"/>
    <w:rsid w:val="00D1679A"/>
    <w:rsid w:val="00D22638"/>
    <w:rsid w:val="00D2698E"/>
    <w:rsid w:val="00D47CED"/>
    <w:rsid w:val="00D56FE8"/>
    <w:rsid w:val="00D5716E"/>
    <w:rsid w:val="00D60FB4"/>
    <w:rsid w:val="00D62323"/>
    <w:rsid w:val="00D63665"/>
    <w:rsid w:val="00D665B6"/>
    <w:rsid w:val="00D82BFD"/>
    <w:rsid w:val="00DA3E5C"/>
    <w:rsid w:val="00DA48F4"/>
    <w:rsid w:val="00DB28E8"/>
    <w:rsid w:val="00DB519E"/>
    <w:rsid w:val="00DC37A7"/>
    <w:rsid w:val="00DD3665"/>
    <w:rsid w:val="00DD5E85"/>
    <w:rsid w:val="00DD64B9"/>
    <w:rsid w:val="00DE0717"/>
    <w:rsid w:val="00DF57F7"/>
    <w:rsid w:val="00E107D3"/>
    <w:rsid w:val="00E11FE3"/>
    <w:rsid w:val="00E36FC1"/>
    <w:rsid w:val="00E42105"/>
    <w:rsid w:val="00E440D3"/>
    <w:rsid w:val="00E44D95"/>
    <w:rsid w:val="00E6087D"/>
    <w:rsid w:val="00E66E22"/>
    <w:rsid w:val="00E9652C"/>
    <w:rsid w:val="00E97E18"/>
    <w:rsid w:val="00EA1E76"/>
    <w:rsid w:val="00EA5AC1"/>
    <w:rsid w:val="00EB05B5"/>
    <w:rsid w:val="00EB512D"/>
    <w:rsid w:val="00EC266D"/>
    <w:rsid w:val="00EC2B52"/>
    <w:rsid w:val="00ED5A05"/>
    <w:rsid w:val="00EE310C"/>
    <w:rsid w:val="00F010B7"/>
    <w:rsid w:val="00F11E1A"/>
    <w:rsid w:val="00F17E3F"/>
    <w:rsid w:val="00F2193B"/>
    <w:rsid w:val="00F22914"/>
    <w:rsid w:val="00F2390E"/>
    <w:rsid w:val="00F24E8E"/>
    <w:rsid w:val="00F366F2"/>
    <w:rsid w:val="00F5236C"/>
    <w:rsid w:val="00F54736"/>
    <w:rsid w:val="00F63BE4"/>
    <w:rsid w:val="00F76506"/>
    <w:rsid w:val="00F84249"/>
    <w:rsid w:val="00F86BC2"/>
    <w:rsid w:val="00F90E6E"/>
    <w:rsid w:val="00F91B9B"/>
    <w:rsid w:val="00FA14D2"/>
    <w:rsid w:val="00FB5582"/>
    <w:rsid w:val="00FC779C"/>
    <w:rsid w:val="00FC78F5"/>
    <w:rsid w:val="00FD245E"/>
    <w:rsid w:val="00FD6E61"/>
    <w:rsid w:val="00FF06EF"/>
    <w:rsid w:val="00FF0C9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04CB9"/>
  <w15:docId w15:val="{884E30A6-B66A-4963-A886-ED5AC42C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0BFE"/>
    <w:rPr>
      <w:rFonts w:ascii="DaxlineOT-Light" w:hAnsi="DaxlineOT-Light"/>
    </w:rPr>
  </w:style>
  <w:style w:type="paragraph" w:styleId="berschrift1">
    <w:name w:val="heading 1"/>
    <w:basedOn w:val="Standard"/>
    <w:next w:val="Standard"/>
    <w:link w:val="berschrift1Zchn"/>
    <w:autoRedefine/>
    <w:uiPriority w:val="9"/>
    <w:qFormat/>
    <w:rsid w:val="00BA662A"/>
    <w:pPr>
      <w:keepNext/>
      <w:keepLines/>
      <w:tabs>
        <w:tab w:val="right" w:pos="9214"/>
      </w:tabs>
      <w:spacing w:after="0" w:line="240" w:lineRule="auto"/>
      <w:jc w:val="both"/>
      <w:outlineLvl w:val="0"/>
    </w:pPr>
    <w:rPr>
      <w:rFonts w:ascii="Arial" w:hAnsi="Arial" w:cs="Arial"/>
      <w:sz w:val="20"/>
    </w:rPr>
  </w:style>
  <w:style w:type="paragraph" w:styleId="berschrift2">
    <w:name w:val="heading 2"/>
    <w:basedOn w:val="Standard"/>
    <w:next w:val="Standard"/>
    <w:link w:val="berschrift2Zchn"/>
    <w:autoRedefine/>
    <w:uiPriority w:val="9"/>
    <w:unhideWhenUsed/>
    <w:qFormat/>
    <w:rsid w:val="002D0BFE"/>
    <w:pPr>
      <w:keepNext/>
      <w:keepLines/>
      <w:numPr>
        <w:ilvl w:val="1"/>
        <w:numId w:val="2"/>
      </w:numPr>
      <w:spacing w:before="40" w:after="0"/>
      <w:outlineLvl w:val="1"/>
    </w:pPr>
    <w:rPr>
      <w:rFonts w:eastAsiaTheme="majorEastAsia" w:cstheme="majorBidi"/>
      <w:sz w:val="26"/>
      <w:szCs w:val="26"/>
    </w:rPr>
  </w:style>
  <w:style w:type="paragraph" w:styleId="berschrift3">
    <w:name w:val="heading 3"/>
    <w:basedOn w:val="Standard"/>
    <w:next w:val="Standard"/>
    <w:link w:val="berschrift3Zchn"/>
    <w:autoRedefine/>
    <w:uiPriority w:val="9"/>
    <w:unhideWhenUsed/>
    <w:qFormat/>
    <w:rsid w:val="002D0BFE"/>
    <w:pPr>
      <w:keepNext/>
      <w:keepLines/>
      <w:numPr>
        <w:ilvl w:val="2"/>
        <w:numId w:val="2"/>
      </w:numPr>
      <w:spacing w:before="40" w:after="0"/>
      <w:outlineLvl w:val="2"/>
    </w:pPr>
    <w:rPr>
      <w:rFonts w:eastAsiaTheme="majorEastAsia" w:cstheme="majorBidi"/>
      <w:sz w:val="24"/>
      <w:szCs w:val="24"/>
    </w:rPr>
  </w:style>
  <w:style w:type="paragraph" w:styleId="berschrift4">
    <w:name w:val="heading 4"/>
    <w:basedOn w:val="Standard"/>
    <w:next w:val="Standard"/>
    <w:link w:val="berschrift4Zchn"/>
    <w:autoRedefine/>
    <w:uiPriority w:val="9"/>
    <w:unhideWhenUsed/>
    <w:qFormat/>
    <w:rsid w:val="002D0BFE"/>
    <w:pPr>
      <w:keepNext/>
      <w:keepLines/>
      <w:numPr>
        <w:ilvl w:val="3"/>
        <w:numId w:val="2"/>
      </w:numPr>
      <w:spacing w:before="40" w:after="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B54714"/>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B54714"/>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B54714"/>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B5471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5471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autoRedefine/>
    <w:uiPriority w:val="10"/>
    <w:qFormat/>
    <w:rsid w:val="00B54714"/>
    <w:pPr>
      <w:spacing w:after="0" w:line="240" w:lineRule="auto"/>
      <w:contextualSpacing/>
    </w:pPr>
    <w:rPr>
      <w:rFonts w:eastAsiaTheme="majorEastAsia" w:cstheme="majorBidi"/>
      <w:b/>
      <w:spacing w:val="-10"/>
      <w:kern w:val="28"/>
      <w:sz w:val="40"/>
      <w:szCs w:val="56"/>
    </w:rPr>
  </w:style>
  <w:style w:type="character" w:customStyle="1" w:styleId="TitelZchn">
    <w:name w:val="Titel Zchn"/>
    <w:basedOn w:val="Absatz-Standardschriftart"/>
    <w:link w:val="Titel"/>
    <w:uiPriority w:val="10"/>
    <w:rsid w:val="00B54714"/>
    <w:rPr>
      <w:rFonts w:ascii="DaxlineOT-Light" w:eastAsiaTheme="majorEastAsia" w:hAnsi="DaxlineOT-Light" w:cstheme="majorBidi"/>
      <w:b/>
      <w:spacing w:val="-10"/>
      <w:kern w:val="28"/>
      <w:sz w:val="40"/>
      <w:szCs w:val="56"/>
    </w:rPr>
  </w:style>
  <w:style w:type="character" w:customStyle="1" w:styleId="berschrift1Zchn">
    <w:name w:val="Überschrift 1 Zchn"/>
    <w:basedOn w:val="Absatz-Standardschriftart"/>
    <w:link w:val="berschrift1"/>
    <w:uiPriority w:val="9"/>
    <w:rsid w:val="00BA662A"/>
    <w:rPr>
      <w:rFonts w:ascii="Arial" w:hAnsi="Arial" w:cs="Arial"/>
      <w:sz w:val="20"/>
    </w:rPr>
  </w:style>
  <w:style w:type="character" w:customStyle="1" w:styleId="berschrift2Zchn">
    <w:name w:val="Überschrift 2 Zchn"/>
    <w:basedOn w:val="Absatz-Standardschriftart"/>
    <w:link w:val="berschrift2"/>
    <w:uiPriority w:val="9"/>
    <w:rsid w:val="002D0BFE"/>
    <w:rPr>
      <w:rFonts w:ascii="DaxlineOT-Light" w:eastAsiaTheme="majorEastAsia" w:hAnsi="DaxlineOT-Light" w:cstheme="majorBidi"/>
      <w:sz w:val="26"/>
      <w:szCs w:val="26"/>
    </w:rPr>
  </w:style>
  <w:style w:type="character" w:customStyle="1" w:styleId="berschrift3Zchn">
    <w:name w:val="Überschrift 3 Zchn"/>
    <w:basedOn w:val="Absatz-Standardschriftart"/>
    <w:link w:val="berschrift3"/>
    <w:uiPriority w:val="9"/>
    <w:rsid w:val="002D0BFE"/>
    <w:rPr>
      <w:rFonts w:ascii="DaxlineOT-Light" w:eastAsiaTheme="majorEastAsia" w:hAnsi="DaxlineOT-Light" w:cstheme="majorBidi"/>
      <w:sz w:val="24"/>
      <w:szCs w:val="24"/>
    </w:rPr>
  </w:style>
  <w:style w:type="paragraph" w:styleId="Listenabsatz">
    <w:name w:val="List Paragraph"/>
    <w:basedOn w:val="Standard"/>
    <w:uiPriority w:val="34"/>
    <w:qFormat/>
    <w:rsid w:val="002D0BFE"/>
    <w:pPr>
      <w:ind w:left="720"/>
      <w:contextualSpacing/>
    </w:pPr>
  </w:style>
  <w:style w:type="character" w:customStyle="1" w:styleId="berschrift4Zchn">
    <w:name w:val="Überschrift 4 Zchn"/>
    <w:basedOn w:val="Absatz-Standardschriftart"/>
    <w:link w:val="berschrift4"/>
    <w:uiPriority w:val="9"/>
    <w:rsid w:val="002D0BFE"/>
    <w:rPr>
      <w:rFonts w:ascii="DaxlineOT-Light" w:eastAsiaTheme="majorEastAsia" w:hAnsi="DaxlineOT-Light" w:cstheme="majorBidi"/>
      <w:i/>
      <w:iCs/>
    </w:rPr>
  </w:style>
  <w:style w:type="paragraph" w:styleId="KeinLeerraum">
    <w:name w:val="No Spacing"/>
    <w:uiPriority w:val="1"/>
    <w:qFormat/>
    <w:rsid w:val="002D0BFE"/>
    <w:pPr>
      <w:spacing w:after="0" w:line="240" w:lineRule="auto"/>
    </w:pPr>
    <w:rPr>
      <w:rFonts w:ascii="DaxlineOT-Light" w:hAnsi="DaxlineOT-Light"/>
    </w:rPr>
  </w:style>
  <w:style w:type="paragraph" w:styleId="Kopfzeile">
    <w:name w:val="header"/>
    <w:basedOn w:val="Standard"/>
    <w:link w:val="KopfzeileZchn"/>
    <w:uiPriority w:val="99"/>
    <w:unhideWhenUsed/>
    <w:rsid w:val="002D0B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0BFE"/>
    <w:rPr>
      <w:rFonts w:ascii="DaxlineOT-Light" w:hAnsi="DaxlineOT-Light"/>
    </w:rPr>
  </w:style>
  <w:style w:type="paragraph" w:styleId="Fuzeile">
    <w:name w:val="footer"/>
    <w:basedOn w:val="Standard"/>
    <w:link w:val="FuzeileZchn"/>
    <w:uiPriority w:val="99"/>
    <w:unhideWhenUsed/>
    <w:rsid w:val="002D0B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0BFE"/>
    <w:rPr>
      <w:rFonts w:ascii="DaxlineOT-Light" w:hAnsi="DaxlineOT-Light"/>
    </w:rPr>
  </w:style>
  <w:style w:type="paragraph" w:customStyle="1" w:styleId="Callout">
    <w:name w:val="Callout"/>
    <w:basedOn w:val="Standard"/>
    <w:qFormat/>
    <w:rsid w:val="002D0BFE"/>
    <w:pPr>
      <w:framePr w:hSpace="142" w:vSpace="142" w:wrap="around" w:vAnchor="text" w:hAnchor="text" w:y="285"/>
      <w:widowControl w:val="0"/>
      <w:tabs>
        <w:tab w:val="left" w:pos="5760"/>
      </w:tabs>
      <w:autoSpaceDE w:val="0"/>
      <w:autoSpaceDN w:val="0"/>
      <w:adjustRightInd w:val="0"/>
      <w:spacing w:after="0" w:line="240" w:lineRule="auto"/>
      <w:textAlignment w:val="center"/>
    </w:pPr>
    <w:rPr>
      <w:rFonts w:ascii="DaxlineOT-Regular" w:eastAsia="MS Mincho" w:hAnsi="DaxlineOT-Regular" w:cs="DaxlinePro-Regular"/>
      <w:color w:val="000000"/>
      <w:sz w:val="24"/>
      <w:szCs w:val="24"/>
      <w:lang w:val="de-DE" w:eastAsia="de-DE"/>
    </w:rPr>
  </w:style>
  <w:style w:type="character" w:customStyle="1" w:styleId="berschrift5Zchn">
    <w:name w:val="Überschrift 5 Zchn"/>
    <w:basedOn w:val="Absatz-Standardschriftart"/>
    <w:link w:val="berschrift5"/>
    <w:uiPriority w:val="9"/>
    <w:semiHidden/>
    <w:rsid w:val="00B54714"/>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B54714"/>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B54714"/>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B5471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54714"/>
    <w:rPr>
      <w:rFonts w:asciiTheme="majorHAnsi" w:eastAsiaTheme="majorEastAsia" w:hAnsiTheme="majorHAnsi" w:cstheme="majorBidi"/>
      <w:i/>
      <w:iCs/>
      <w:color w:val="272727" w:themeColor="text1" w:themeTint="D8"/>
      <w:sz w:val="21"/>
      <w:szCs w:val="21"/>
    </w:rPr>
  </w:style>
  <w:style w:type="character" w:styleId="Hyperlink">
    <w:name w:val="Hyperlink"/>
    <w:basedOn w:val="Absatz-Standardschriftart"/>
    <w:uiPriority w:val="99"/>
    <w:unhideWhenUsed/>
    <w:rsid w:val="009D59F7"/>
    <w:rPr>
      <w:color w:val="0563C1" w:themeColor="hyperlink"/>
      <w:u w:val="single"/>
    </w:rPr>
  </w:style>
  <w:style w:type="paragraph" w:styleId="Sprechblasentext">
    <w:name w:val="Balloon Text"/>
    <w:basedOn w:val="Standard"/>
    <w:link w:val="SprechblasentextZchn"/>
    <w:uiPriority w:val="99"/>
    <w:semiHidden/>
    <w:unhideWhenUsed/>
    <w:rsid w:val="007D0A6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0A6C"/>
    <w:rPr>
      <w:rFonts w:ascii="Tahoma" w:hAnsi="Tahoma" w:cs="Tahoma"/>
      <w:sz w:val="16"/>
      <w:szCs w:val="16"/>
    </w:rPr>
  </w:style>
  <w:style w:type="paragraph" w:styleId="Textkrper-Zeileneinzug">
    <w:name w:val="Body Text Indent"/>
    <w:basedOn w:val="Standard"/>
    <w:link w:val="Textkrper-ZeileneinzugZchn"/>
    <w:semiHidden/>
    <w:rsid w:val="00AD2BA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ind w:left="709"/>
      <w:jc w:val="both"/>
    </w:pPr>
    <w:rPr>
      <w:rFonts w:ascii="Arial" w:eastAsia="Times New Roman" w:hAnsi="Arial" w:cs="Times New Roman"/>
      <w:sz w:val="24"/>
      <w:szCs w:val="20"/>
      <w:lang w:eastAsia="de-DE"/>
    </w:rPr>
  </w:style>
  <w:style w:type="character" w:customStyle="1" w:styleId="Textkrper-ZeileneinzugZchn">
    <w:name w:val="Textkörper-Zeileneinzug Zchn"/>
    <w:basedOn w:val="Absatz-Standardschriftart"/>
    <w:link w:val="Textkrper-Zeileneinzug"/>
    <w:semiHidden/>
    <w:rsid w:val="00AD2BA0"/>
    <w:rPr>
      <w:rFonts w:ascii="Arial" w:eastAsia="Times New Roman" w:hAnsi="Arial" w:cs="Times New Roman"/>
      <w:sz w:val="24"/>
      <w:szCs w:val="20"/>
      <w:lang w:eastAsia="de-DE"/>
    </w:rPr>
  </w:style>
  <w:style w:type="character" w:customStyle="1" w:styleId="NichtaufgelsteErwhnung1">
    <w:name w:val="Nicht aufgelöste Erwähnung1"/>
    <w:basedOn w:val="Absatz-Standardschriftart"/>
    <w:uiPriority w:val="99"/>
    <w:semiHidden/>
    <w:unhideWhenUsed/>
    <w:rsid w:val="00403E64"/>
    <w:rPr>
      <w:color w:val="605E5C"/>
      <w:shd w:val="clear" w:color="auto" w:fill="E1DFDD"/>
    </w:rPr>
  </w:style>
  <w:style w:type="character" w:styleId="BesuchterLink">
    <w:name w:val="FollowedHyperlink"/>
    <w:basedOn w:val="Absatz-Standardschriftart"/>
    <w:uiPriority w:val="99"/>
    <w:semiHidden/>
    <w:unhideWhenUsed/>
    <w:rsid w:val="00033B9B"/>
    <w:rPr>
      <w:color w:val="954F72" w:themeColor="followedHyperlink"/>
      <w:u w:val="single"/>
    </w:rPr>
  </w:style>
  <w:style w:type="paragraph" w:styleId="berarbeitung">
    <w:name w:val="Revision"/>
    <w:hidden/>
    <w:uiPriority w:val="99"/>
    <w:semiHidden/>
    <w:rsid w:val="00F91B9B"/>
    <w:pPr>
      <w:spacing w:after="0" w:line="240" w:lineRule="auto"/>
    </w:pPr>
    <w:rPr>
      <w:rFonts w:ascii="DaxlineOT-Light" w:hAnsi="DaxlineOT-Light"/>
    </w:rPr>
  </w:style>
  <w:style w:type="paragraph" w:styleId="NurText">
    <w:name w:val="Plain Text"/>
    <w:basedOn w:val="Standard"/>
    <w:link w:val="NurTextZchn"/>
    <w:uiPriority w:val="99"/>
    <w:unhideWhenUsed/>
    <w:rsid w:val="004D2205"/>
    <w:pPr>
      <w:spacing w:after="0" w:line="240" w:lineRule="auto"/>
    </w:pPr>
    <w:rPr>
      <w:rFonts w:ascii="Arial" w:eastAsia="Times New Roman" w:hAnsi="Arial"/>
      <w:sz w:val="20"/>
      <w:szCs w:val="21"/>
    </w:rPr>
  </w:style>
  <w:style w:type="character" w:customStyle="1" w:styleId="NurTextZchn">
    <w:name w:val="Nur Text Zchn"/>
    <w:basedOn w:val="Absatz-Standardschriftart"/>
    <w:link w:val="NurText"/>
    <w:uiPriority w:val="99"/>
    <w:rsid w:val="004D2205"/>
    <w:rPr>
      <w:rFonts w:ascii="Arial" w:eastAsia="Times New Roman" w:hAnsi="Arial"/>
      <w:sz w:val="20"/>
      <w:szCs w:val="21"/>
    </w:rPr>
  </w:style>
  <w:style w:type="character" w:styleId="Kommentarzeichen">
    <w:name w:val="annotation reference"/>
    <w:basedOn w:val="Absatz-Standardschriftart"/>
    <w:uiPriority w:val="99"/>
    <w:semiHidden/>
    <w:unhideWhenUsed/>
    <w:rsid w:val="0022124E"/>
    <w:rPr>
      <w:sz w:val="16"/>
      <w:szCs w:val="16"/>
    </w:rPr>
  </w:style>
  <w:style w:type="paragraph" w:styleId="Kommentartext">
    <w:name w:val="annotation text"/>
    <w:basedOn w:val="Standard"/>
    <w:link w:val="KommentartextZchn"/>
    <w:uiPriority w:val="99"/>
    <w:unhideWhenUsed/>
    <w:rsid w:val="0022124E"/>
    <w:pPr>
      <w:spacing w:line="240" w:lineRule="auto"/>
    </w:pPr>
    <w:rPr>
      <w:sz w:val="20"/>
      <w:szCs w:val="20"/>
    </w:rPr>
  </w:style>
  <w:style w:type="character" w:customStyle="1" w:styleId="KommentartextZchn">
    <w:name w:val="Kommentartext Zchn"/>
    <w:basedOn w:val="Absatz-Standardschriftart"/>
    <w:link w:val="Kommentartext"/>
    <w:uiPriority w:val="99"/>
    <w:rsid w:val="0022124E"/>
    <w:rPr>
      <w:rFonts w:ascii="DaxlineOT-Light" w:hAnsi="DaxlineOT-Light"/>
      <w:sz w:val="20"/>
      <w:szCs w:val="20"/>
    </w:rPr>
  </w:style>
  <w:style w:type="paragraph" w:styleId="Kommentarthema">
    <w:name w:val="annotation subject"/>
    <w:basedOn w:val="Kommentartext"/>
    <w:next w:val="Kommentartext"/>
    <w:link w:val="KommentarthemaZchn"/>
    <w:uiPriority w:val="99"/>
    <w:semiHidden/>
    <w:unhideWhenUsed/>
    <w:rsid w:val="0022124E"/>
    <w:rPr>
      <w:b/>
      <w:bCs/>
    </w:rPr>
  </w:style>
  <w:style w:type="character" w:customStyle="1" w:styleId="KommentarthemaZchn">
    <w:name w:val="Kommentarthema Zchn"/>
    <w:basedOn w:val="KommentartextZchn"/>
    <w:link w:val="Kommentarthema"/>
    <w:uiPriority w:val="99"/>
    <w:semiHidden/>
    <w:rsid w:val="0022124E"/>
    <w:rPr>
      <w:rFonts w:ascii="DaxlineOT-Light" w:hAnsi="DaxlineOT-Light"/>
      <w:b/>
      <w:bCs/>
      <w:sz w:val="20"/>
      <w:szCs w:val="20"/>
    </w:rPr>
  </w:style>
  <w:style w:type="paragraph" w:styleId="StandardWeb">
    <w:name w:val="Normal (Web)"/>
    <w:basedOn w:val="Standard"/>
    <w:uiPriority w:val="99"/>
    <w:semiHidden/>
    <w:unhideWhenUsed/>
    <w:rsid w:val="00EA1E76"/>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NichtaufgelsteErwhnung2">
    <w:name w:val="Nicht aufgelöste Erwähnung2"/>
    <w:basedOn w:val="Absatz-Standardschriftart"/>
    <w:uiPriority w:val="99"/>
    <w:semiHidden/>
    <w:unhideWhenUsed/>
    <w:rsid w:val="00AD53F6"/>
    <w:rPr>
      <w:color w:val="605E5C"/>
      <w:shd w:val="clear" w:color="auto" w:fill="E1DFDD"/>
    </w:rPr>
  </w:style>
  <w:style w:type="character" w:customStyle="1" w:styleId="NichtaufgelsteErwhnung3">
    <w:name w:val="Nicht aufgelöste Erwähnung3"/>
    <w:basedOn w:val="Absatz-Standardschriftart"/>
    <w:uiPriority w:val="99"/>
    <w:semiHidden/>
    <w:unhideWhenUsed/>
    <w:rsid w:val="008F7A28"/>
    <w:rPr>
      <w:color w:val="605E5C"/>
      <w:shd w:val="clear" w:color="auto" w:fill="E1DFDD"/>
    </w:rPr>
  </w:style>
  <w:style w:type="character" w:customStyle="1" w:styleId="NichtaufgelsteErwhnung4">
    <w:name w:val="Nicht aufgelöste Erwähnung4"/>
    <w:basedOn w:val="Absatz-Standardschriftart"/>
    <w:uiPriority w:val="99"/>
    <w:semiHidden/>
    <w:unhideWhenUsed/>
    <w:rsid w:val="009933A9"/>
    <w:rPr>
      <w:color w:val="605E5C"/>
      <w:shd w:val="clear" w:color="auto" w:fill="E1DFDD"/>
    </w:rPr>
  </w:style>
  <w:style w:type="character" w:styleId="NichtaufgelsteErwhnung">
    <w:name w:val="Unresolved Mention"/>
    <w:basedOn w:val="Absatz-Standardschriftart"/>
    <w:uiPriority w:val="99"/>
    <w:semiHidden/>
    <w:unhideWhenUsed/>
    <w:rsid w:val="00C24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07965">
      <w:bodyDiv w:val="1"/>
      <w:marLeft w:val="0"/>
      <w:marRight w:val="0"/>
      <w:marTop w:val="0"/>
      <w:marBottom w:val="0"/>
      <w:divBdr>
        <w:top w:val="none" w:sz="0" w:space="0" w:color="auto"/>
        <w:left w:val="none" w:sz="0" w:space="0" w:color="auto"/>
        <w:bottom w:val="none" w:sz="0" w:space="0" w:color="auto"/>
        <w:right w:val="none" w:sz="0" w:space="0" w:color="auto"/>
      </w:divBdr>
    </w:div>
    <w:div w:id="525142769">
      <w:bodyDiv w:val="1"/>
      <w:marLeft w:val="0"/>
      <w:marRight w:val="0"/>
      <w:marTop w:val="0"/>
      <w:marBottom w:val="0"/>
      <w:divBdr>
        <w:top w:val="none" w:sz="0" w:space="0" w:color="auto"/>
        <w:left w:val="none" w:sz="0" w:space="0" w:color="auto"/>
        <w:bottom w:val="none" w:sz="0" w:space="0" w:color="auto"/>
        <w:right w:val="none" w:sz="0" w:space="0" w:color="auto"/>
      </w:divBdr>
      <w:divsChild>
        <w:div w:id="1440486626">
          <w:marLeft w:val="0"/>
          <w:marRight w:val="0"/>
          <w:marTop w:val="0"/>
          <w:marBottom w:val="960"/>
          <w:divBdr>
            <w:top w:val="none" w:sz="0" w:space="0" w:color="auto"/>
            <w:left w:val="none" w:sz="0" w:space="0" w:color="auto"/>
            <w:bottom w:val="none" w:sz="0" w:space="0" w:color="auto"/>
            <w:right w:val="none" w:sz="0" w:space="0" w:color="auto"/>
          </w:divBdr>
          <w:divsChild>
            <w:div w:id="65153873">
              <w:marLeft w:val="0"/>
              <w:marRight w:val="0"/>
              <w:marTop w:val="0"/>
              <w:marBottom w:val="0"/>
              <w:divBdr>
                <w:top w:val="none" w:sz="0" w:space="0" w:color="auto"/>
                <w:left w:val="none" w:sz="0" w:space="0" w:color="auto"/>
                <w:bottom w:val="none" w:sz="0" w:space="0" w:color="auto"/>
                <w:right w:val="none" w:sz="0" w:space="0" w:color="auto"/>
              </w:divBdr>
              <w:divsChild>
                <w:div w:id="1061052425">
                  <w:marLeft w:val="0"/>
                  <w:marRight w:val="0"/>
                  <w:marTop w:val="0"/>
                  <w:marBottom w:val="750"/>
                  <w:divBdr>
                    <w:top w:val="single" w:sz="6" w:space="0" w:color="B6B6B6"/>
                    <w:left w:val="single" w:sz="6" w:space="0" w:color="B6B6B6"/>
                    <w:bottom w:val="single" w:sz="6" w:space="0" w:color="B6B6B6"/>
                    <w:right w:val="single" w:sz="6" w:space="0" w:color="B6B6B6"/>
                  </w:divBdr>
                  <w:divsChild>
                    <w:div w:id="214897477">
                      <w:marLeft w:val="0"/>
                      <w:marRight w:val="0"/>
                      <w:marTop w:val="0"/>
                      <w:marBottom w:val="0"/>
                      <w:divBdr>
                        <w:top w:val="none" w:sz="0" w:space="0" w:color="auto"/>
                        <w:left w:val="none" w:sz="0" w:space="0" w:color="auto"/>
                        <w:bottom w:val="none" w:sz="0" w:space="0" w:color="auto"/>
                        <w:right w:val="none" w:sz="0" w:space="0" w:color="auto"/>
                      </w:divBdr>
                    </w:div>
                  </w:divsChild>
                </w:div>
                <w:div w:id="2132823996">
                  <w:marLeft w:val="0"/>
                  <w:marRight w:val="0"/>
                  <w:marTop w:val="0"/>
                  <w:marBottom w:val="750"/>
                  <w:divBdr>
                    <w:top w:val="none" w:sz="0" w:space="0" w:color="auto"/>
                    <w:left w:val="none" w:sz="0" w:space="0" w:color="auto"/>
                    <w:bottom w:val="none" w:sz="0" w:space="0" w:color="auto"/>
                    <w:right w:val="none" w:sz="0" w:space="0" w:color="auto"/>
                  </w:divBdr>
                  <w:divsChild>
                    <w:div w:id="270672521">
                      <w:marLeft w:val="0"/>
                      <w:marRight w:val="0"/>
                      <w:marTop w:val="0"/>
                      <w:marBottom w:val="0"/>
                      <w:divBdr>
                        <w:top w:val="none" w:sz="0" w:space="0" w:color="auto"/>
                        <w:left w:val="none" w:sz="0" w:space="0" w:color="auto"/>
                        <w:bottom w:val="none" w:sz="0" w:space="0" w:color="auto"/>
                        <w:right w:val="none" w:sz="0" w:space="0" w:color="auto"/>
                      </w:divBdr>
                      <w:divsChild>
                        <w:div w:id="245918631">
                          <w:marLeft w:val="0"/>
                          <w:marRight w:val="0"/>
                          <w:marTop w:val="0"/>
                          <w:marBottom w:val="0"/>
                          <w:divBdr>
                            <w:top w:val="none" w:sz="0" w:space="0" w:color="auto"/>
                            <w:left w:val="none" w:sz="0" w:space="0" w:color="auto"/>
                            <w:bottom w:val="none" w:sz="0" w:space="0" w:color="auto"/>
                            <w:right w:val="none" w:sz="0" w:space="0" w:color="auto"/>
                          </w:divBdr>
                          <w:divsChild>
                            <w:div w:id="1821802468">
                              <w:marLeft w:val="0"/>
                              <w:marRight w:val="0"/>
                              <w:marTop w:val="0"/>
                              <w:marBottom w:val="0"/>
                              <w:divBdr>
                                <w:top w:val="none" w:sz="0" w:space="0" w:color="auto"/>
                                <w:left w:val="none" w:sz="0" w:space="0" w:color="auto"/>
                                <w:bottom w:val="none" w:sz="0" w:space="0" w:color="auto"/>
                                <w:right w:val="none" w:sz="0" w:space="0" w:color="auto"/>
                              </w:divBdr>
                              <w:divsChild>
                                <w:div w:id="12860860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5753661">
              <w:marLeft w:val="0"/>
              <w:marRight w:val="0"/>
              <w:marTop w:val="0"/>
              <w:marBottom w:val="0"/>
              <w:divBdr>
                <w:top w:val="none" w:sz="0" w:space="0" w:color="auto"/>
                <w:left w:val="none" w:sz="0" w:space="0" w:color="auto"/>
                <w:bottom w:val="none" w:sz="0" w:space="0" w:color="auto"/>
                <w:right w:val="none" w:sz="0" w:space="0" w:color="auto"/>
              </w:divBdr>
              <w:divsChild>
                <w:div w:id="2130585173">
                  <w:marLeft w:val="0"/>
                  <w:marRight w:val="0"/>
                  <w:marTop w:val="0"/>
                  <w:marBottom w:val="750"/>
                  <w:divBdr>
                    <w:top w:val="none" w:sz="0" w:space="0" w:color="auto"/>
                    <w:left w:val="none" w:sz="0" w:space="0" w:color="auto"/>
                    <w:bottom w:val="none" w:sz="0" w:space="0" w:color="auto"/>
                    <w:right w:val="none" w:sz="0" w:space="0" w:color="auto"/>
                  </w:divBdr>
                  <w:divsChild>
                    <w:div w:id="15593215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571281533">
      <w:bodyDiv w:val="1"/>
      <w:marLeft w:val="0"/>
      <w:marRight w:val="0"/>
      <w:marTop w:val="0"/>
      <w:marBottom w:val="0"/>
      <w:divBdr>
        <w:top w:val="none" w:sz="0" w:space="0" w:color="auto"/>
        <w:left w:val="none" w:sz="0" w:space="0" w:color="auto"/>
        <w:bottom w:val="none" w:sz="0" w:space="0" w:color="auto"/>
        <w:right w:val="none" w:sz="0" w:space="0" w:color="auto"/>
      </w:divBdr>
    </w:div>
    <w:div w:id="63093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ega.ch/fr/ticket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ega.ch/fr/attractions/distinction-des-nouvelles-plant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ega.ch/fr/attractions/distinction-des-nouveautes"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ega.ch/fr/visiteurs/programme-202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sebel\AppData\Local\Microsoft\Windows\INetCache\Content.Outlook\UZ9VI93J\Vorlage_AP_Pressestell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F5872F7BA145A4BA627FAF1FB69B2CF" ma:contentTypeVersion="4" ma:contentTypeDescription="Ein neues Dokument erstellen." ma:contentTypeScope="" ma:versionID="071019bb23f4fa70556472d0de436bc3">
  <xsd:schema xmlns:xsd="http://www.w3.org/2001/XMLSchema" xmlns:xs="http://www.w3.org/2001/XMLSchema" xmlns:p="http://schemas.microsoft.com/office/2006/metadata/properties" xmlns:ns3="aa615ddd-ecbc-4144-8299-7f760031f8d0" targetNamespace="http://schemas.microsoft.com/office/2006/metadata/properties" ma:root="true" ma:fieldsID="d493055ee0fc9a83ed28d29605c46101" ns3:_="">
    <xsd:import namespace="aa615ddd-ecbc-4144-8299-7f760031f8d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15ddd-ecbc-4144-8299-7f760031f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3EB88-1DD3-40E5-AA90-7A1FDD907251}">
  <ds:schemaRefs>
    <ds:schemaRef ds:uri="http://schemas.microsoft.com/sharepoint/v3/contenttype/forms"/>
  </ds:schemaRefs>
</ds:datastoreItem>
</file>

<file path=customXml/itemProps2.xml><?xml version="1.0" encoding="utf-8"?>
<ds:datastoreItem xmlns:ds="http://schemas.openxmlformats.org/officeDocument/2006/customXml" ds:itemID="{F00F8FBB-0BB1-4A09-909B-C9E266CA4B31}">
  <ds:schemaRefs>
    <ds:schemaRef ds:uri="http://schemas.openxmlformats.org/officeDocument/2006/bibliography"/>
  </ds:schemaRefs>
</ds:datastoreItem>
</file>

<file path=customXml/itemProps3.xml><?xml version="1.0" encoding="utf-8"?>
<ds:datastoreItem xmlns:ds="http://schemas.openxmlformats.org/officeDocument/2006/customXml" ds:itemID="{D86FC01C-37CC-49C0-9CA7-2DBF0E82C3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BC2DA2-DC6C-454C-8C76-E07102678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15ddd-ecbc-4144-8299-7f760031f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Vorlage_AP_Pressestelle</Template>
  <TotalTime>0</TotalTime>
  <Pages>2</Pages>
  <Words>903</Words>
  <Characters>5694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 Tatiana</dc:creator>
  <cp:keywords/>
  <dc:description/>
  <cp:lastModifiedBy>Matter Rolf</cp:lastModifiedBy>
  <cp:revision>8</cp:revision>
  <cp:lastPrinted>2024-01-23T13:29:00Z</cp:lastPrinted>
  <dcterms:created xsi:type="dcterms:W3CDTF">2024-06-19T07:52:00Z</dcterms:created>
  <dcterms:modified xsi:type="dcterms:W3CDTF">2024-06-26T05:32:00Z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0x0101001F5872F7BA145A4BA627FAF1FB69B2CF</vt:lpwstr>
  </property>
</Properties>
</file>